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744B4" w:rsidTr="00E744B4">
        <w:trPr>
          <w:jc w:val="center"/>
        </w:trPr>
        <w:tc>
          <w:tcPr>
            <w:tcW w:w="743" w:type="dxa"/>
            <w:hideMark/>
          </w:tcPr>
          <w:p w:rsidR="00E744B4" w:rsidRDefault="00E744B4">
            <w:pPr>
              <w:jc w:val="both"/>
              <w:rPr>
                <w:rFonts w:ascii="Arial" w:hAnsi="Arial"/>
                <w:b/>
                <w:bCs/>
                <w:rtl/>
              </w:rPr>
            </w:pPr>
            <w:r>
              <w:rPr>
                <w:rFonts w:ascii="Arial" w:hAnsi="Arial"/>
                <w:b/>
                <w:bCs/>
                <w:rtl/>
              </w:rPr>
              <w:t xml:space="preserve">בפני </w:t>
            </w:r>
          </w:p>
        </w:tc>
        <w:tc>
          <w:tcPr>
            <w:tcW w:w="8077" w:type="dxa"/>
            <w:gridSpan w:val="2"/>
          </w:tcPr>
          <w:p w:rsidR="00E744B4" w:rsidRDefault="00E744B4">
            <w:pPr>
              <w:rPr>
                <w:rFonts w:ascii="Arial" w:hAnsi="Arial"/>
                <w:b/>
                <w:bCs/>
                <w:rtl/>
              </w:rPr>
            </w:pPr>
            <w:r>
              <w:rPr>
                <w:rFonts w:ascii="Arial" w:hAnsi="Arial"/>
                <w:b/>
                <w:bCs/>
                <w:rtl/>
              </w:rPr>
              <w:t>כבוד ה</w:t>
            </w:r>
            <w:sdt>
              <w:sdtPr>
                <w:rPr>
                  <w:rtl/>
                </w:rPr>
                <w:alias w:val="1574"/>
                <w:tag w:val="1574"/>
                <w:id w:val="-1710950086"/>
                <w:text w:multiLine="1"/>
              </w:sdtPr>
              <w:sdtEndPr/>
              <w:sdtContent>
                <w:r>
                  <w:rPr>
                    <w:rFonts w:ascii="Arial" w:hAnsi="Arial"/>
                    <w:b/>
                    <w:bCs/>
                    <w:rtl/>
                  </w:rPr>
                  <w:t>שופטת</w:t>
                </w:r>
              </w:sdtContent>
            </w:sdt>
            <w:r>
              <w:rPr>
                <w:rFonts w:ascii="Arial" w:hAnsi="Arial"/>
                <w:b/>
                <w:bCs/>
                <w:rtl/>
              </w:rPr>
              <w:t xml:space="preserve">  </w:t>
            </w:r>
            <w:sdt>
              <w:sdtPr>
                <w:rPr>
                  <w:rtl/>
                </w:rPr>
                <w:alias w:val="1573"/>
                <w:tag w:val="1573"/>
                <w:id w:val="-1723976204"/>
                <w:text w:multiLine="1"/>
              </w:sdtPr>
              <w:sdtEndPr/>
              <w:sdtContent>
                <w:r>
                  <w:rPr>
                    <w:rFonts w:ascii="Arial" w:hAnsi="Arial"/>
                    <w:b/>
                    <w:bCs/>
                    <w:rtl/>
                  </w:rPr>
                  <w:t>אפרת שהם דליות</w:t>
                </w:r>
              </w:sdtContent>
            </w:sdt>
          </w:p>
          <w:p w:rsidR="00E744B4" w:rsidRDefault="00E744B4">
            <w:pPr>
              <w:rPr>
                <w:rFonts w:ascii="Arial" w:hAnsi="Arial" w:cs="FrankRuehl"/>
                <w:sz w:val="28"/>
                <w:szCs w:val="28"/>
                <w:highlight w:val="yellow"/>
                <w:rtl/>
              </w:rPr>
            </w:pPr>
          </w:p>
        </w:tc>
      </w:tr>
      <w:tr w:rsidR="00E744B4" w:rsidTr="00E744B4">
        <w:trPr>
          <w:jc w:val="center"/>
        </w:trPr>
        <w:tc>
          <w:tcPr>
            <w:tcW w:w="3249" w:type="dxa"/>
            <w:gridSpan w:val="2"/>
          </w:tcPr>
          <w:sdt>
            <w:sdtPr>
              <w:rPr>
                <w:rtl/>
              </w:rPr>
              <w:alias w:val="1180"/>
              <w:tag w:val="1180"/>
              <w:id w:val="812755592"/>
              <w:text w:multiLine="1"/>
            </w:sdtPr>
            <w:sdtEndPr/>
            <w:sdtContent>
              <w:p w:rsidR="00E744B4" w:rsidRPr="008207C5" w:rsidRDefault="007C37D0" w:rsidP="007C37D0">
                <w:pPr>
                  <w:rPr>
                    <w:rFonts w:ascii="Arial" w:hAnsi="Arial"/>
                    <w:b/>
                    <w:bCs/>
                    <w:noProof w:val="0"/>
                  </w:rPr>
                </w:pPr>
                <w:r w:rsidRPr="008207C5">
                  <w:rPr>
                    <w:rFonts w:ascii="Arial" w:hAnsi="Arial"/>
                    <w:b/>
                    <w:bCs/>
                    <w:noProof w:val="0"/>
                    <w:rtl/>
                  </w:rPr>
                  <w:t>תובע</w:t>
                </w:r>
                <w:r w:rsidRPr="008207C5">
                  <w:rPr>
                    <w:rtl/>
                  </w:rPr>
                  <w:t xml:space="preserve"> </w:t>
                </w:r>
              </w:p>
            </w:sdtContent>
          </w:sdt>
        </w:tc>
        <w:tc>
          <w:tcPr>
            <w:tcW w:w="5571" w:type="dxa"/>
          </w:tcPr>
          <w:p w:rsidR="008207C5" w:rsidRPr="008207C5" w:rsidRDefault="00275749" w:rsidP="00100C7C">
            <w:pPr>
              <w:rPr>
                <w:rFonts w:ascii="Arial" w:hAnsi="Arial"/>
                <w:b/>
                <w:bCs/>
                <w:noProof w:val="0"/>
                <w:rtl/>
              </w:rPr>
            </w:pPr>
            <w:sdt>
              <w:sdtPr>
                <w:rPr>
                  <w:rtl/>
                </w:rPr>
                <w:alias w:val="1486"/>
                <w:tag w:val="1486"/>
                <w:id w:val="-2082592177"/>
                <w:text w:multiLine="1"/>
              </w:sdtPr>
              <w:sdtEndPr/>
              <w:sdtContent>
                <w:r w:rsidR="00100C7C">
                  <w:rPr>
                    <w:rFonts w:ascii="Arial" w:hAnsi="Arial" w:hint="cs"/>
                    <w:b/>
                    <w:bCs/>
                    <w:noProof w:val="0"/>
                    <w:rtl/>
                  </w:rPr>
                  <w:t>***</w:t>
                </w:r>
                <w:r w:rsidR="00991639">
                  <w:rPr>
                    <w:rFonts w:ascii="Arial" w:hAnsi="Arial" w:hint="cs"/>
                    <w:b/>
                    <w:bCs/>
                    <w:noProof w:val="0"/>
                    <w:rtl/>
                  </w:rPr>
                  <w:t xml:space="preserve"> </w:t>
                </w:r>
              </w:sdtContent>
            </w:sdt>
            <w:r w:rsidR="008207C5" w:rsidRPr="008207C5">
              <w:rPr>
                <w:rtl/>
              </w:rPr>
              <w:t xml:space="preserve"> </w:t>
            </w:r>
            <w:sdt>
              <w:sdtPr>
                <w:rPr>
                  <w:rFonts w:ascii="Arial" w:hAnsi="Arial"/>
                  <w:b/>
                  <w:bCs/>
                  <w:noProof w:val="0"/>
                  <w:rtl/>
                </w:rPr>
                <w:alias w:val="2317"/>
                <w:tag w:val="2317"/>
                <w:id w:val="1465003635"/>
                <w:placeholder>
                  <w:docPart w:val="0A0C82F78DC44F7DA0C96D481F769374"/>
                </w:placeholder>
                <w:text w:multiLine="1"/>
              </w:sdtPr>
              <w:sdtEndPr/>
              <w:sdtContent>
                <w:r w:rsidR="008207C5" w:rsidRPr="008207C5">
                  <w:rPr>
                    <w:rFonts w:ascii="Arial" w:hAnsi="Arial"/>
                    <w:b/>
                    <w:bCs/>
                    <w:noProof w:val="0"/>
                    <w:rtl/>
                  </w:rPr>
                  <w:t>ת"ז</w:t>
                </w:r>
              </w:sdtContent>
            </w:sdt>
            <w:r w:rsidR="008207C5" w:rsidRPr="008207C5">
              <w:rPr>
                <w:rFonts w:ascii="Arial" w:hAnsi="Arial"/>
                <w:b/>
                <w:bCs/>
                <w:noProof w:val="0"/>
                <w:rtl/>
              </w:rPr>
              <w:t xml:space="preserve"> </w:t>
            </w:r>
            <w:sdt>
              <w:sdtPr>
                <w:rPr>
                  <w:rFonts w:ascii="Arial" w:hAnsi="Arial"/>
                  <w:b/>
                  <w:bCs/>
                  <w:noProof w:val="0"/>
                  <w:rtl/>
                </w:rPr>
                <w:alias w:val="2318"/>
                <w:tag w:val="2318"/>
                <w:id w:val="797800109"/>
                <w:placeholder>
                  <w:docPart w:val="C8A8E942F6064C8E90D782B5C9D0CD72"/>
                </w:placeholder>
                <w:text w:multiLine="1"/>
              </w:sdtPr>
              <w:sdtEndPr/>
              <w:sdtContent>
                <w:r w:rsidR="00991639">
                  <w:rPr>
                    <w:rFonts w:ascii="Arial" w:hAnsi="Arial" w:hint="cs"/>
                    <w:b/>
                    <w:bCs/>
                    <w:noProof w:val="0"/>
                    <w:rtl/>
                  </w:rPr>
                  <w:t>****</w:t>
                </w:r>
              </w:sdtContent>
            </w:sdt>
          </w:p>
          <w:p w:rsidR="00E744B4" w:rsidRPr="008207C5" w:rsidRDefault="007C37D0">
            <w:pPr>
              <w:rPr>
                <w:b/>
                <w:bCs/>
                <w:noProof w:val="0"/>
              </w:rPr>
            </w:pPr>
            <w:r w:rsidRPr="008207C5">
              <w:rPr>
                <w:rFonts w:ascii="Arial" w:hAnsi="Arial"/>
                <w:b/>
                <w:bCs/>
                <w:noProof w:val="0"/>
                <w:rtl/>
              </w:rPr>
              <w:t>ע"י ב"כ עוה"ד רוני יצחקי</w:t>
            </w:r>
          </w:p>
        </w:tc>
      </w:tr>
      <w:tr w:rsidR="00E744B4" w:rsidTr="00E744B4">
        <w:trPr>
          <w:jc w:val="center"/>
        </w:trPr>
        <w:tc>
          <w:tcPr>
            <w:tcW w:w="8820" w:type="dxa"/>
            <w:gridSpan w:val="3"/>
          </w:tcPr>
          <w:p w:rsidR="00E744B4" w:rsidRPr="008207C5" w:rsidRDefault="00E744B4" w:rsidP="007C37D0">
            <w:pPr>
              <w:tabs>
                <w:tab w:val="left" w:pos="3309"/>
              </w:tabs>
              <w:rPr>
                <w:rFonts w:ascii="Arial" w:hAnsi="Arial"/>
                <w:b/>
                <w:bCs/>
                <w:noProof w:val="0"/>
                <w:rtl/>
              </w:rPr>
            </w:pPr>
            <w:r w:rsidRPr="008207C5">
              <w:rPr>
                <w:rFonts w:ascii="Arial" w:hAnsi="Arial"/>
                <w:b/>
                <w:bCs/>
                <w:noProof w:val="0"/>
                <w:rtl/>
              </w:rPr>
              <w:tab/>
              <w:t xml:space="preserve"> </w:t>
            </w:r>
          </w:p>
          <w:p w:rsidR="00E744B4" w:rsidRPr="008207C5" w:rsidRDefault="00E744B4">
            <w:pPr>
              <w:jc w:val="center"/>
              <w:rPr>
                <w:rFonts w:ascii="Arial" w:hAnsi="Arial"/>
                <w:b/>
                <w:bCs/>
                <w:noProof w:val="0"/>
              </w:rPr>
            </w:pPr>
            <w:r w:rsidRPr="008207C5">
              <w:rPr>
                <w:rFonts w:ascii="Arial" w:hAnsi="Arial"/>
                <w:b/>
                <w:bCs/>
                <w:noProof w:val="0"/>
                <w:rtl/>
              </w:rPr>
              <w:t>נגד</w:t>
            </w:r>
          </w:p>
          <w:p w:rsidR="00E744B4" w:rsidRPr="008207C5" w:rsidRDefault="00E744B4">
            <w:pPr>
              <w:rPr>
                <w:rFonts w:ascii="Arial" w:hAnsi="Arial"/>
                <w:b/>
                <w:bCs/>
                <w:noProof w:val="0"/>
                <w:rtl/>
              </w:rPr>
            </w:pPr>
          </w:p>
        </w:tc>
      </w:tr>
      <w:tr w:rsidR="00E744B4" w:rsidTr="00E744B4">
        <w:trPr>
          <w:jc w:val="center"/>
        </w:trPr>
        <w:tc>
          <w:tcPr>
            <w:tcW w:w="3249" w:type="dxa"/>
            <w:gridSpan w:val="2"/>
          </w:tcPr>
          <w:p w:rsidR="00E744B4" w:rsidRPr="008207C5" w:rsidRDefault="00275749">
            <w:pPr>
              <w:rPr>
                <w:rFonts w:ascii="Arial" w:hAnsi="Arial"/>
                <w:b/>
                <w:bCs/>
                <w:noProof w:val="0"/>
                <w:rtl/>
              </w:rPr>
            </w:pPr>
            <w:sdt>
              <w:sdtPr>
                <w:rPr>
                  <w:rtl/>
                </w:rPr>
                <w:alias w:val="1184"/>
                <w:tag w:val="1184"/>
                <w:id w:val="1703511178"/>
                <w:text w:multiLine="1"/>
              </w:sdtPr>
              <w:sdtEndPr/>
              <w:sdtContent>
                <w:r w:rsidR="007C37D0" w:rsidRPr="008207C5">
                  <w:rPr>
                    <w:rFonts w:ascii="Arial" w:hAnsi="Arial"/>
                    <w:b/>
                    <w:bCs/>
                    <w:noProof w:val="0"/>
                    <w:rtl/>
                  </w:rPr>
                  <w:t>נתבעי</w:t>
                </w:r>
                <w:r w:rsidR="007C37D0" w:rsidRPr="008207C5">
                  <w:rPr>
                    <w:rFonts w:ascii="Arial" w:hAnsi="Arial" w:hint="cs"/>
                    <w:b/>
                    <w:bCs/>
                    <w:noProof w:val="0"/>
                    <w:rtl/>
                  </w:rPr>
                  <w:t>ם</w:t>
                </w:r>
              </w:sdtContent>
            </w:sdt>
          </w:p>
        </w:tc>
        <w:tc>
          <w:tcPr>
            <w:tcW w:w="5571" w:type="dxa"/>
          </w:tcPr>
          <w:p w:rsidR="007C37D0" w:rsidRPr="008207C5" w:rsidRDefault="00275749" w:rsidP="00100C7C">
            <w:pPr>
              <w:rPr>
                <w:b/>
                <w:bCs/>
                <w:rtl/>
              </w:rPr>
            </w:pPr>
            <w:sdt>
              <w:sdtPr>
                <w:rPr>
                  <w:rtl/>
                </w:rPr>
                <w:alias w:val="1571"/>
                <w:tag w:val="1571"/>
                <w:id w:val="275372377"/>
                <w:text w:multiLine="1"/>
              </w:sdtPr>
              <w:sdtEndPr/>
              <w:sdtContent>
                <w:r w:rsidR="00E744B4" w:rsidRPr="008207C5">
                  <w:rPr>
                    <w:rFonts w:ascii="Arial" w:hAnsi="Arial"/>
                    <w:b/>
                    <w:bCs/>
                    <w:noProof w:val="0"/>
                    <w:rtl/>
                  </w:rPr>
                  <w:t>1</w:t>
                </w:r>
              </w:sdtContent>
            </w:sdt>
            <w:r w:rsidR="00E744B4" w:rsidRPr="008207C5">
              <w:rPr>
                <w:rFonts w:ascii="Arial" w:hAnsi="Arial"/>
                <w:b/>
                <w:bCs/>
                <w:noProof w:val="0"/>
                <w:rtl/>
              </w:rPr>
              <w:t xml:space="preserve">. </w:t>
            </w:r>
            <w:sdt>
              <w:sdtPr>
                <w:rPr>
                  <w:rtl/>
                </w:rPr>
                <w:alias w:val="1478"/>
                <w:tag w:val="1478"/>
                <w:id w:val="2060671668"/>
                <w:text w:multiLine="1"/>
              </w:sdtPr>
              <w:sdtEndPr/>
              <w:sdtContent>
                <w:r w:rsidR="00100C7C">
                  <w:rPr>
                    <w:rFonts w:ascii="Arial" w:hAnsi="Arial" w:hint="cs"/>
                    <w:b/>
                    <w:bCs/>
                    <w:noProof w:val="0"/>
                    <w:rtl/>
                  </w:rPr>
                  <w:t>***</w:t>
                </w:r>
                <w:r w:rsidR="00991639">
                  <w:rPr>
                    <w:rFonts w:hint="cs"/>
                    <w:rtl/>
                  </w:rPr>
                  <w:t xml:space="preserve">  </w:t>
                </w:r>
              </w:sdtContent>
            </w:sdt>
            <w:r w:rsidR="008207C5" w:rsidRPr="008207C5">
              <w:rPr>
                <w:rtl/>
              </w:rPr>
              <w:t xml:space="preserve"> </w:t>
            </w:r>
            <w:sdt>
              <w:sdtPr>
                <w:rPr>
                  <w:rFonts w:ascii="Arial" w:hAnsi="Arial"/>
                  <w:b/>
                  <w:bCs/>
                  <w:noProof w:val="0"/>
                  <w:rtl/>
                </w:rPr>
                <w:alias w:val="2315"/>
                <w:tag w:val="2315"/>
                <w:id w:val="211780489"/>
                <w:placeholder>
                  <w:docPart w:val="E03B8AEF74174A12B9DD95C75A476D49"/>
                </w:placeholder>
                <w:text w:multiLine="1"/>
              </w:sdtPr>
              <w:sdtEndPr/>
              <w:sdtContent>
                <w:r w:rsidR="008207C5" w:rsidRPr="008207C5">
                  <w:rPr>
                    <w:rFonts w:ascii="Arial" w:hAnsi="Arial"/>
                    <w:b/>
                    <w:bCs/>
                    <w:noProof w:val="0"/>
                    <w:rtl/>
                  </w:rPr>
                  <w:t>ת"ז</w:t>
                </w:r>
              </w:sdtContent>
            </w:sdt>
            <w:r w:rsidR="008207C5" w:rsidRPr="008207C5">
              <w:rPr>
                <w:rFonts w:ascii="Arial" w:hAnsi="Arial"/>
                <w:b/>
                <w:bCs/>
                <w:noProof w:val="0"/>
                <w:rtl/>
              </w:rPr>
              <w:t xml:space="preserve"> </w:t>
            </w:r>
            <w:sdt>
              <w:sdtPr>
                <w:rPr>
                  <w:rFonts w:ascii="Arial" w:hAnsi="Arial"/>
                  <w:b/>
                  <w:bCs/>
                  <w:noProof w:val="0"/>
                  <w:rtl/>
                </w:rPr>
                <w:alias w:val="2316"/>
                <w:tag w:val="2316"/>
                <w:id w:val="2020116724"/>
                <w:placeholder>
                  <w:docPart w:val="889F60D3C63142998B25590482FFD933"/>
                </w:placeholder>
                <w:text w:multiLine="1"/>
              </w:sdtPr>
              <w:sdtEndPr/>
              <w:sdtContent>
                <w:r w:rsidR="00991639" w:rsidRPr="00273F30">
                  <w:rPr>
                    <w:rFonts w:ascii="Arial" w:hAnsi="Arial"/>
                    <w:b/>
                    <w:bCs/>
                    <w:noProof w:val="0"/>
                    <w:rtl/>
                  </w:rPr>
                  <w:t>****</w:t>
                </w:r>
                <w:r w:rsidR="00991639" w:rsidRPr="008207C5">
                  <w:rPr>
                    <w:rFonts w:ascii="Arial" w:hAnsi="Arial"/>
                    <w:b/>
                    <w:bCs/>
                    <w:noProof w:val="0"/>
                    <w:rtl/>
                  </w:rPr>
                  <w:br/>
                </w:r>
              </w:sdtContent>
            </w:sdt>
            <w:sdt>
              <w:sdtPr>
                <w:rPr>
                  <w:rtl/>
                </w:rPr>
                <w:alias w:val="1571"/>
                <w:tag w:val="1571"/>
                <w:id w:val="-1468195087"/>
                <w:text w:multiLine="1"/>
              </w:sdtPr>
              <w:sdtEndPr/>
              <w:sdtContent>
                <w:r w:rsidR="00E744B4" w:rsidRPr="008207C5">
                  <w:rPr>
                    <w:rFonts w:ascii="Arial" w:hAnsi="Arial"/>
                    <w:b/>
                    <w:bCs/>
                    <w:noProof w:val="0"/>
                    <w:rtl/>
                  </w:rPr>
                  <w:t>2</w:t>
                </w:r>
              </w:sdtContent>
            </w:sdt>
            <w:r w:rsidR="00E744B4" w:rsidRPr="008207C5">
              <w:rPr>
                <w:rFonts w:ascii="Arial" w:hAnsi="Arial"/>
                <w:b/>
                <w:bCs/>
                <w:noProof w:val="0"/>
                <w:rtl/>
              </w:rPr>
              <w:t xml:space="preserve">. </w:t>
            </w:r>
            <w:sdt>
              <w:sdtPr>
                <w:rPr>
                  <w:rtl/>
                </w:rPr>
                <w:alias w:val="1486"/>
                <w:tag w:val="1486"/>
                <w:id w:val="170231765"/>
                <w:text w:multiLine="1"/>
              </w:sdtPr>
              <w:sdtEndPr/>
              <w:sdtContent>
                <w:r w:rsidR="00100C7C">
                  <w:rPr>
                    <w:rFonts w:ascii="Arial" w:hAnsi="Arial" w:hint="cs"/>
                    <w:b/>
                    <w:bCs/>
                    <w:noProof w:val="0"/>
                    <w:rtl/>
                  </w:rPr>
                  <w:t>***</w:t>
                </w:r>
                <w:r w:rsidR="00991639">
                  <w:rPr>
                    <w:rFonts w:ascii="Arial" w:hAnsi="Arial" w:hint="cs"/>
                    <w:b/>
                    <w:bCs/>
                    <w:noProof w:val="0"/>
                    <w:rtl/>
                  </w:rPr>
                  <w:t xml:space="preserve"> </w:t>
                </w:r>
              </w:sdtContent>
            </w:sdt>
            <w:sdt>
              <w:sdtPr>
                <w:rPr>
                  <w:rFonts w:ascii="Arial" w:hAnsi="Arial"/>
                  <w:b/>
                  <w:bCs/>
                  <w:noProof w:val="0"/>
                  <w:rtl/>
                </w:rPr>
                <w:alias w:val="2317"/>
                <w:tag w:val="2317"/>
                <w:id w:val="1512186866"/>
                <w:placeholder>
                  <w:docPart w:val="8A46DA75110A466D95F30A4FB049509D"/>
                </w:placeholder>
                <w:text w:multiLine="1"/>
              </w:sdtPr>
              <w:sdtEndPr/>
              <w:sdtContent>
                <w:r w:rsidR="00E744B4" w:rsidRPr="008207C5">
                  <w:rPr>
                    <w:rFonts w:ascii="Arial" w:hAnsi="Arial"/>
                    <w:b/>
                    <w:bCs/>
                    <w:noProof w:val="0"/>
                    <w:rtl/>
                  </w:rPr>
                  <w:t>ת"ז</w:t>
                </w:r>
              </w:sdtContent>
            </w:sdt>
            <w:r w:rsidR="00E744B4" w:rsidRPr="008207C5">
              <w:rPr>
                <w:rFonts w:ascii="Arial" w:hAnsi="Arial"/>
                <w:b/>
                <w:bCs/>
                <w:noProof w:val="0"/>
                <w:rtl/>
              </w:rPr>
              <w:t xml:space="preserve"> </w:t>
            </w:r>
            <w:sdt>
              <w:sdtPr>
                <w:rPr>
                  <w:rFonts w:ascii="Arial" w:hAnsi="Arial"/>
                  <w:b/>
                  <w:bCs/>
                  <w:noProof w:val="0"/>
                  <w:rtl/>
                </w:rPr>
                <w:alias w:val="2318"/>
                <w:tag w:val="2318"/>
                <w:id w:val="1093674322"/>
                <w:placeholder>
                  <w:docPart w:val="01999058042B4A3492C2B825FECF09DE"/>
                </w:placeholder>
                <w:text w:multiLine="1"/>
              </w:sdtPr>
              <w:sdtEndPr/>
              <w:sdtContent>
                <w:r w:rsidR="00991639" w:rsidRPr="00293EA0">
                  <w:rPr>
                    <w:rFonts w:ascii="Arial" w:hAnsi="Arial"/>
                    <w:b/>
                    <w:bCs/>
                    <w:noProof w:val="0"/>
                    <w:rtl/>
                  </w:rPr>
                  <w:t>***</w:t>
                </w:r>
                <w:r w:rsidR="00991639" w:rsidRPr="008207C5">
                  <w:rPr>
                    <w:rFonts w:ascii="Arial" w:hAnsi="Arial"/>
                    <w:b/>
                    <w:bCs/>
                    <w:noProof w:val="0"/>
                    <w:rtl/>
                  </w:rPr>
                  <w:br/>
                </w:r>
              </w:sdtContent>
            </w:sdt>
            <w:r w:rsidR="007C37D0" w:rsidRPr="008207C5">
              <w:rPr>
                <w:b/>
                <w:bCs/>
                <w:rtl/>
              </w:rPr>
              <w:t xml:space="preserve">ע"י ב"כ עוה"ד ליאור כהן </w:t>
            </w:r>
          </w:p>
          <w:p w:rsidR="00E744B4" w:rsidRPr="008207C5" w:rsidRDefault="00E744B4">
            <w:pPr>
              <w:rPr>
                <w:b/>
                <w:bCs/>
                <w:noProof w:val="0"/>
              </w:rPr>
            </w:pPr>
          </w:p>
        </w:tc>
      </w:tr>
    </w:tbl>
    <w:p w:rsidR="00E744B4" w:rsidRDefault="00E744B4" w:rsidP="007C37D0">
      <w:pPr>
        <w:suppressLineNumbers/>
        <w:tabs>
          <w:tab w:val="left" w:pos="3210"/>
        </w:tabs>
        <w:rPr>
          <w:rtl/>
        </w:rPr>
      </w:pPr>
      <w:r>
        <w:rPr>
          <w:rtl/>
        </w:rPr>
        <w:tab/>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744B4" w:rsidTr="00E744B4">
        <w:trPr>
          <w:jc w:val="center"/>
        </w:trPr>
        <w:tc>
          <w:tcPr>
            <w:tcW w:w="8820" w:type="dxa"/>
          </w:tcPr>
          <w:p w:rsidR="00E744B4" w:rsidRDefault="00E744B4" w:rsidP="00E731FB">
            <w:pPr>
              <w:bidi w:val="0"/>
              <w:jc w:val="center"/>
              <w:rPr>
                <w:rFonts w:ascii="Arial" w:hAnsi="Arial"/>
                <w:b/>
                <w:bCs/>
                <w:noProof w:val="0"/>
                <w:u w:val="single"/>
              </w:rPr>
            </w:pPr>
            <w:r>
              <w:rPr>
                <w:rFonts w:ascii="Arial" w:hAnsi="Arial"/>
                <w:b/>
                <w:bCs/>
                <w:noProof w:val="0"/>
                <w:u w:val="single"/>
                <w:rtl/>
              </w:rPr>
              <w:t>החלטה</w:t>
            </w:r>
          </w:p>
        </w:tc>
      </w:tr>
    </w:tbl>
    <w:p w:rsidR="00E731FB" w:rsidRDefault="00E731FB" w:rsidP="00821D7B">
      <w:pPr>
        <w:pStyle w:val="ad"/>
        <w:spacing w:line="360" w:lineRule="auto"/>
        <w:ind w:left="360" w:hanging="360"/>
        <w:jc w:val="both"/>
        <w:rPr>
          <w:rFonts w:ascii="Arial" w:hAnsi="Arial"/>
          <w:noProof w:val="0"/>
          <w:rtl/>
        </w:rPr>
      </w:pPr>
    </w:p>
    <w:p w:rsidR="00821D7B" w:rsidRDefault="00F46EB2" w:rsidP="00F46EB2">
      <w:pPr>
        <w:pStyle w:val="ad"/>
        <w:spacing w:line="360" w:lineRule="auto"/>
        <w:ind w:left="360" w:hanging="360"/>
        <w:jc w:val="both"/>
        <w:rPr>
          <w:rFonts w:ascii="Arial" w:hAnsi="Arial"/>
          <w:noProof w:val="0"/>
          <w:rtl/>
        </w:rPr>
      </w:pPr>
      <w:r>
        <w:rPr>
          <w:rFonts w:ascii="Arial" w:hAnsi="Arial"/>
          <w:noProof w:val="0"/>
          <w:rtl/>
        </w:rPr>
        <w:t>על המדוכה</w:t>
      </w:r>
      <w:r w:rsidR="00821D7B">
        <w:rPr>
          <w:rFonts w:ascii="Arial" w:hAnsi="Arial"/>
          <w:noProof w:val="0"/>
          <w:rtl/>
        </w:rPr>
        <w:t xml:space="preserve"> </w:t>
      </w:r>
      <w:r>
        <w:rPr>
          <w:rFonts w:ascii="Arial" w:hAnsi="Arial" w:hint="cs"/>
          <w:noProof w:val="0"/>
          <w:rtl/>
        </w:rPr>
        <w:t xml:space="preserve">בקשה </w:t>
      </w:r>
      <w:r w:rsidR="00821D7B">
        <w:rPr>
          <w:rFonts w:ascii="Arial" w:hAnsi="Arial"/>
          <w:noProof w:val="0"/>
          <w:rtl/>
        </w:rPr>
        <w:t>לסילוק התביעה על הסף בשל השתק שיפוטי.</w:t>
      </w:r>
    </w:p>
    <w:p w:rsidR="00821D7B" w:rsidRDefault="00821D7B" w:rsidP="00821D7B">
      <w:pPr>
        <w:pStyle w:val="ad"/>
        <w:spacing w:line="360" w:lineRule="auto"/>
        <w:ind w:left="360" w:hanging="360"/>
        <w:jc w:val="both"/>
        <w:rPr>
          <w:rFonts w:ascii="Arial" w:hAnsi="Arial"/>
          <w:b/>
          <w:bCs/>
          <w:noProof w:val="0"/>
        </w:rPr>
      </w:pPr>
    </w:p>
    <w:p w:rsidR="00821D7B" w:rsidRDefault="00821D7B" w:rsidP="00821D7B">
      <w:pPr>
        <w:pStyle w:val="ad"/>
        <w:numPr>
          <w:ilvl w:val="0"/>
          <w:numId w:val="3"/>
        </w:numPr>
        <w:spacing w:line="360" w:lineRule="auto"/>
        <w:ind w:left="567" w:hanging="567"/>
        <w:jc w:val="both"/>
        <w:rPr>
          <w:rFonts w:ascii="Arial" w:hAnsi="Arial"/>
          <w:noProof w:val="0"/>
          <w:rtl/>
        </w:rPr>
      </w:pPr>
      <w:r>
        <w:rPr>
          <w:rFonts w:ascii="Arial" w:hAnsi="Arial"/>
          <w:noProof w:val="0"/>
          <w:rtl/>
        </w:rPr>
        <w:t>התובע והנתבע 1 אחים , הנתבעת 2 היא רעייתו של הנתבע 1.</w:t>
      </w:r>
    </w:p>
    <w:p w:rsidR="00821D7B" w:rsidRDefault="00821D7B" w:rsidP="00821D7B">
      <w:pPr>
        <w:pStyle w:val="ad"/>
        <w:spacing w:line="360" w:lineRule="auto"/>
        <w:ind w:left="567" w:hanging="567"/>
        <w:jc w:val="both"/>
        <w:rPr>
          <w:rFonts w:ascii="Arial" w:hAnsi="Arial"/>
          <w:noProof w:val="0"/>
          <w:u w:val="single"/>
        </w:rPr>
      </w:pPr>
    </w:p>
    <w:p w:rsidR="00821D7B" w:rsidRDefault="00821D7B" w:rsidP="00100C7C">
      <w:pPr>
        <w:pStyle w:val="ad"/>
        <w:numPr>
          <w:ilvl w:val="0"/>
          <w:numId w:val="3"/>
        </w:numPr>
        <w:spacing w:line="360" w:lineRule="auto"/>
        <w:ind w:left="567" w:hanging="567"/>
        <w:jc w:val="both"/>
        <w:rPr>
          <w:rFonts w:ascii="Arial" w:hAnsi="Arial"/>
          <w:noProof w:val="0"/>
          <w:u w:val="single"/>
        </w:rPr>
      </w:pPr>
      <w:r>
        <w:rPr>
          <w:rFonts w:ascii="Arial" w:hAnsi="Arial"/>
          <w:noProof w:val="0"/>
          <w:rtl/>
        </w:rPr>
        <w:t xml:space="preserve">עסקינן במחלוקת ביחס לזכויות בנכס ברח' </w:t>
      </w:r>
      <w:r w:rsidR="00100C7C">
        <w:rPr>
          <w:rFonts w:ascii="Arial" w:hAnsi="Arial" w:hint="cs"/>
          <w:noProof w:val="0"/>
          <w:rtl/>
        </w:rPr>
        <w:t>***</w:t>
      </w:r>
      <w:r>
        <w:rPr>
          <w:rFonts w:ascii="Arial" w:hAnsi="Arial"/>
          <w:noProof w:val="0"/>
          <w:rtl/>
        </w:rPr>
        <w:t xml:space="preserve"> הידוע כגוש </w:t>
      </w:r>
      <w:r w:rsidR="00100C7C">
        <w:rPr>
          <w:rFonts w:ascii="Arial" w:hAnsi="Arial" w:hint="cs"/>
          <w:noProof w:val="0"/>
          <w:rtl/>
        </w:rPr>
        <w:t>***</w:t>
      </w:r>
      <w:r>
        <w:rPr>
          <w:rFonts w:ascii="Arial" w:hAnsi="Arial"/>
          <w:noProof w:val="0"/>
          <w:rtl/>
        </w:rPr>
        <w:t xml:space="preserve"> חלקה </w:t>
      </w:r>
      <w:r w:rsidR="00991639">
        <w:rPr>
          <w:rFonts w:ascii="Arial" w:hAnsi="Arial" w:hint="cs"/>
          <w:noProof w:val="0"/>
          <w:rtl/>
        </w:rPr>
        <w:t>**</w:t>
      </w:r>
      <w:r>
        <w:rPr>
          <w:rFonts w:ascii="Arial" w:hAnsi="Arial"/>
          <w:noProof w:val="0"/>
          <w:rtl/>
        </w:rPr>
        <w:t xml:space="preserve"> הרשום על שם הנתבעים</w:t>
      </w:r>
      <w:r>
        <w:rPr>
          <w:rFonts w:ascii="Arial" w:hAnsi="Arial"/>
          <w:b/>
          <w:bCs/>
          <w:noProof w:val="0"/>
          <w:rtl/>
        </w:rPr>
        <w:t xml:space="preserve"> (להלן:</w:t>
      </w:r>
      <w:r>
        <w:rPr>
          <w:rFonts w:ascii="Arial" w:hAnsi="Arial"/>
          <w:b/>
          <w:bCs/>
          <w:noProof w:val="0"/>
        </w:rPr>
        <w:t xml:space="preserve"> </w:t>
      </w:r>
      <w:r>
        <w:rPr>
          <w:rFonts w:ascii="Arial" w:hAnsi="Arial"/>
          <w:b/>
          <w:bCs/>
          <w:noProof w:val="0"/>
          <w:rtl/>
        </w:rPr>
        <w:t>"הנכס")</w:t>
      </w:r>
      <w:r>
        <w:rPr>
          <w:rFonts w:ascii="Arial" w:hAnsi="Arial"/>
          <w:noProof w:val="0"/>
          <w:rtl/>
        </w:rPr>
        <w:t>.</w:t>
      </w:r>
    </w:p>
    <w:p w:rsidR="00821D7B" w:rsidRDefault="00821D7B" w:rsidP="00821D7B">
      <w:pPr>
        <w:pStyle w:val="ad"/>
        <w:spacing w:line="360" w:lineRule="auto"/>
        <w:ind w:left="567" w:hanging="567"/>
        <w:jc w:val="both"/>
        <w:rPr>
          <w:rFonts w:ascii="Arial" w:hAnsi="Arial"/>
          <w:noProof w:val="0"/>
        </w:rPr>
      </w:pPr>
      <w:r>
        <w:rPr>
          <w:rFonts w:ascii="Arial" w:hAnsi="Arial"/>
          <w:noProof w:val="0"/>
          <w:rtl/>
        </w:rPr>
        <w:tab/>
      </w:r>
    </w:p>
    <w:p w:rsidR="00821D7B" w:rsidRDefault="00821D7B" w:rsidP="00821D7B">
      <w:pPr>
        <w:pStyle w:val="ad"/>
        <w:numPr>
          <w:ilvl w:val="0"/>
          <w:numId w:val="3"/>
        </w:numPr>
        <w:spacing w:line="360" w:lineRule="auto"/>
        <w:ind w:left="567" w:hanging="567"/>
        <w:jc w:val="both"/>
        <w:rPr>
          <w:rFonts w:ascii="Arial" w:hAnsi="Arial"/>
          <w:noProof w:val="0"/>
        </w:rPr>
      </w:pPr>
      <w:r>
        <w:rPr>
          <w:rFonts w:ascii="Arial" w:hAnsi="Arial"/>
          <w:noProof w:val="0"/>
          <w:rtl/>
        </w:rPr>
        <w:t>לטענת התובע, המוכחשת מכל וכל על ידי הנתבעים, הנכס שייך לו אך בנסיבות שונות לא נרשם על שמו.</w:t>
      </w:r>
    </w:p>
    <w:p w:rsidR="00821D7B" w:rsidRDefault="00821D7B" w:rsidP="00821D7B">
      <w:pPr>
        <w:pStyle w:val="ad"/>
        <w:spacing w:line="360" w:lineRule="auto"/>
        <w:ind w:left="567" w:hanging="567"/>
        <w:jc w:val="both"/>
        <w:rPr>
          <w:rFonts w:ascii="Arial" w:hAnsi="Arial"/>
          <w:noProof w:val="0"/>
          <w:rtl/>
        </w:rPr>
      </w:pPr>
    </w:p>
    <w:p w:rsidR="00821D7B" w:rsidRDefault="00821D7B" w:rsidP="00F46EB2">
      <w:pPr>
        <w:pStyle w:val="ad"/>
        <w:numPr>
          <w:ilvl w:val="0"/>
          <w:numId w:val="3"/>
        </w:numPr>
        <w:spacing w:line="360" w:lineRule="auto"/>
        <w:ind w:left="567" w:hanging="567"/>
        <w:jc w:val="both"/>
        <w:rPr>
          <w:rFonts w:ascii="Arial" w:hAnsi="Arial"/>
          <w:noProof w:val="0"/>
          <w:rtl/>
        </w:rPr>
      </w:pPr>
      <w:r>
        <w:rPr>
          <w:rFonts w:ascii="Arial" w:hAnsi="Arial"/>
          <w:noProof w:val="0"/>
          <w:rtl/>
        </w:rPr>
        <w:t>התובע עותר להצהיר ולקבוע כי הינו הבעלים במלוא הזכויות בנכס וכי הוא זכאי לרשום את זכויותיו ברשות מקרקעי ישראל.</w:t>
      </w:r>
    </w:p>
    <w:p w:rsidR="00821D7B" w:rsidRDefault="00821D7B" w:rsidP="00821D7B">
      <w:pPr>
        <w:pStyle w:val="ad"/>
        <w:spacing w:line="360" w:lineRule="auto"/>
        <w:ind w:left="567" w:hanging="567"/>
        <w:jc w:val="both"/>
        <w:rPr>
          <w:rFonts w:ascii="Arial" w:hAnsi="Arial"/>
          <w:noProof w:val="0"/>
          <w:u w:val="single"/>
          <w:rtl/>
        </w:rPr>
      </w:pPr>
    </w:p>
    <w:p w:rsidR="00821D7B" w:rsidRDefault="00821D7B" w:rsidP="00100C7C">
      <w:pPr>
        <w:pStyle w:val="ad"/>
        <w:numPr>
          <w:ilvl w:val="0"/>
          <w:numId w:val="3"/>
        </w:numPr>
        <w:spacing w:line="360" w:lineRule="auto"/>
        <w:ind w:left="567" w:hanging="567"/>
        <w:jc w:val="both"/>
        <w:rPr>
          <w:rFonts w:ascii="Arial" w:hAnsi="Arial"/>
          <w:noProof w:val="0"/>
          <w:rtl/>
        </w:rPr>
      </w:pPr>
      <w:r>
        <w:rPr>
          <w:rFonts w:ascii="Arial" w:hAnsi="Arial"/>
          <w:noProof w:val="0"/>
          <w:rtl/>
        </w:rPr>
        <w:t xml:space="preserve">הנתבעים עותרים להורות על סילוק התביעה על הסף בשל השתק שיפוטי שמקורו בטענות סותרות שהעלה התובע בהליך אחר שנוהל מול גרושתו </w:t>
      </w:r>
      <w:r w:rsidR="00F46EB2">
        <w:rPr>
          <w:rFonts w:ascii="Arial" w:hAnsi="Arial"/>
          <w:noProof w:val="0"/>
          <w:rtl/>
        </w:rPr>
        <w:t xml:space="preserve">בבית המשפט </w:t>
      </w:r>
      <w:r w:rsidR="00100C7C">
        <w:rPr>
          <w:rFonts w:ascii="Arial" w:hAnsi="Arial" w:hint="cs"/>
          <w:noProof w:val="0"/>
          <w:rtl/>
        </w:rPr>
        <w:t>ב****</w:t>
      </w:r>
      <w:r w:rsidR="00F46EB2">
        <w:rPr>
          <w:rFonts w:ascii="Arial" w:hAnsi="Arial" w:hint="cs"/>
          <w:noProof w:val="0"/>
          <w:rtl/>
        </w:rPr>
        <w:t>.</w:t>
      </w:r>
    </w:p>
    <w:p w:rsidR="00821D7B" w:rsidRDefault="00821D7B" w:rsidP="00821D7B">
      <w:pPr>
        <w:pStyle w:val="ad"/>
        <w:ind w:left="567" w:hanging="567"/>
        <w:rPr>
          <w:rFonts w:ascii="Arial" w:hAnsi="Arial"/>
          <w:noProof w:val="0"/>
        </w:rPr>
      </w:pPr>
    </w:p>
    <w:p w:rsidR="00821D7B" w:rsidRDefault="00821D7B" w:rsidP="00821D7B">
      <w:pPr>
        <w:pStyle w:val="ad"/>
        <w:numPr>
          <w:ilvl w:val="0"/>
          <w:numId w:val="3"/>
        </w:numPr>
        <w:spacing w:line="360" w:lineRule="auto"/>
        <w:ind w:left="567" w:hanging="567"/>
        <w:jc w:val="both"/>
        <w:rPr>
          <w:rFonts w:ascii="Arial" w:hAnsi="Arial"/>
          <w:noProof w:val="0"/>
        </w:rPr>
      </w:pPr>
      <w:r>
        <w:rPr>
          <w:rFonts w:ascii="Arial" w:hAnsi="Arial"/>
          <w:noProof w:val="0"/>
          <w:rtl/>
        </w:rPr>
        <w:t>בהחלטה בדיון קדם משפט מיום 28.3.2023 ניתנה לתובע שהות של 30 ימים להגיש תגובה מפורטת לבקשה,  כן ניתנה לנתבעים זכות להגיש תשובה לתגובה.</w:t>
      </w:r>
    </w:p>
    <w:p w:rsidR="00821D7B" w:rsidRDefault="00821D7B" w:rsidP="00821D7B">
      <w:pPr>
        <w:pStyle w:val="ad"/>
        <w:ind w:left="567" w:hanging="567"/>
        <w:rPr>
          <w:rFonts w:ascii="Arial" w:hAnsi="Arial"/>
          <w:noProof w:val="0"/>
          <w:rtl/>
        </w:rPr>
      </w:pPr>
    </w:p>
    <w:p w:rsidR="00821D7B" w:rsidRDefault="00821D7B" w:rsidP="00821D7B">
      <w:pPr>
        <w:pStyle w:val="ad"/>
        <w:numPr>
          <w:ilvl w:val="0"/>
          <w:numId w:val="3"/>
        </w:numPr>
        <w:spacing w:line="360" w:lineRule="auto"/>
        <w:ind w:left="567" w:hanging="567"/>
        <w:jc w:val="both"/>
        <w:rPr>
          <w:rFonts w:ascii="Arial" w:hAnsi="Arial"/>
          <w:noProof w:val="0"/>
        </w:rPr>
      </w:pPr>
      <w:r>
        <w:rPr>
          <w:rFonts w:ascii="Arial" w:hAnsi="Arial"/>
          <w:noProof w:val="0"/>
          <w:rtl/>
        </w:rPr>
        <w:t xml:space="preserve">תגובת התובע הוגשה אך ביום 12.7.23 בד בבד עם בקשה להארכת מועד להגשתה. צוין כי עקב מניעה אישית אשר פקדה את בא כוחו ואשר מצנעת הפרט לא ניתן לפרטה,  לא יכול היה להכין כראוי את התגובה הנדרשת. ביום 13.12.2023 הוגשה תשובת הנתבעים. </w:t>
      </w:r>
    </w:p>
    <w:p w:rsidR="00821D7B" w:rsidRPr="00CE039D" w:rsidRDefault="00821D7B" w:rsidP="00793607">
      <w:pPr>
        <w:pStyle w:val="ad"/>
        <w:numPr>
          <w:ilvl w:val="0"/>
          <w:numId w:val="3"/>
        </w:numPr>
        <w:spacing w:line="360" w:lineRule="auto"/>
        <w:ind w:left="567" w:hanging="567"/>
        <w:jc w:val="both"/>
        <w:rPr>
          <w:rFonts w:ascii="Arial" w:hAnsi="Arial"/>
          <w:noProof w:val="0"/>
        </w:rPr>
      </w:pPr>
      <w:r w:rsidRPr="00CE039D">
        <w:rPr>
          <w:rFonts w:ascii="Arial" w:hAnsi="Arial"/>
          <w:noProof w:val="0"/>
          <w:rtl/>
        </w:rPr>
        <w:lastRenderedPageBreak/>
        <w:t xml:space="preserve">הצדדים האריכו בטיעונים בקשר למתן האורכה המבוקשת </w:t>
      </w:r>
      <w:r w:rsidR="00CE039D">
        <w:rPr>
          <w:rFonts w:ascii="Arial" w:hAnsi="Arial" w:hint="cs"/>
          <w:noProof w:val="0"/>
          <w:rtl/>
        </w:rPr>
        <w:t>.</w:t>
      </w:r>
    </w:p>
    <w:p w:rsidR="00821D7B" w:rsidRDefault="00821D7B" w:rsidP="00CE039D">
      <w:pPr>
        <w:pStyle w:val="ad"/>
        <w:spacing w:line="360" w:lineRule="auto"/>
        <w:ind w:left="567"/>
        <w:jc w:val="both"/>
        <w:rPr>
          <w:rFonts w:ascii="Arial" w:hAnsi="Arial"/>
          <w:noProof w:val="0"/>
        </w:rPr>
      </w:pPr>
      <w:r>
        <w:rPr>
          <w:rFonts w:ascii="Arial" w:hAnsi="Arial"/>
          <w:noProof w:val="0"/>
          <w:rtl/>
        </w:rPr>
        <w:t>יצוין כי בין לבין הוגשה בקשה נוספת ומפורטת מטעם הנתבעים לדחיית התובענה על הסף, וכן כתבי בין דין נוספים מטעם הצדדים תוך שהם מכבירים ,כל אחד ע"פ חלקו,  תשומות מנהל ושיפוט שלא לצורך.</w:t>
      </w:r>
    </w:p>
    <w:p w:rsidR="00821D7B" w:rsidRDefault="00821D7B" w:rsidP="00821D7B">
      <w:pPr>
        <w:pStyle w:val="ad"/>
        <w:ind w:left="567" w:hanging="567"/>
        <w:rPr>
          <w:rFonts w:ascii="Arial" w:hAnsi="Arial"/>
          <w:noProof w:val="0"/>
          <w:rtl/>
        </w:rPr>
      </w:pPr>
    </w:p>
    <w:p w:rsidR="00821D7B" w:rsidRDefault="00CE039D" w:rsidP="00F46EB2">
      <w:pPr>
        <w:pStyle w:val="ad"/>
        <w:numPr>
          <w:ilvl w:val="0"/>
          <w:numId w:val="3"/>
        </w:numPr>
        <w:spacing w:line="360" w:lineRule="auto"/>
        <w:ind w:left="567" w:hanging="567"/>
        <w:jc w:val="both"/>
        <w:rPr>
          <w:rFonts w:ascii="Arial" w:hAnsi="Arial"/>
          <w:noProof w:val="0"/>
        </w:rPr>
      </w:pPr>
      <w:r w:rsidRPr="00F46EB2">
        <w:rPr>
          <w:rFonts w:ascii="Arial" w:hAnsi="Arial" w:hint="cs"/>
          <w:noProof w:val="0"/>
          <w:rtl/>
        </w:rPr>
        <w:t>הגם ש</w:t>
      </w:r>
      <w:r w:rsidR="00821D7B" w:rsidRPr="00F46EB2">
        <w:rPr>
          <w:rFonts w:ascii="Arial" w:hAnsi="Arial"/>
          <w:noProof w:val="0"/>
          <w:rtl/>
        </w:rPr>
        <w:t>דעתי אינה נוחה מאופן התנהלות התובע ועת יש לצפות כי בקשה למתן אורכה תוגש עוד טרם חלוף המועד</w:t>
      </w:r>
      <w:r w:rsidR="0078513C" w:rsidRPr="00F46EB2">
        <w:rPr>
          <w:rFonts w:ascii="Arial" w:hAnsi="Arial"/>
          <w:noProof w:val="0"/>
          <w:rtl/>
        </w:rPr>
        <w:t xml:space="preserve"> ולא בדיעבד</w:t>
      </w:r>
      <w:r w:rsidR="0078513C" w:rsidRPr="00F46EB2">
        <w:rPr>
          <w:rFonts w:ascii="Arial" w:hAnsi="Arial" w:hint="cs"/>
          <w:noProof w:val="0"/>
          <w:rtl/>
        </w:rPr>
        <w:t xml:space="preserve">, </w:t>
      </w:r>
      <w:r w:rsidR="00F46EB2" w:rsidRPr="00F46EB2">
        <w:rPr>
          <w:rFonts w:ascii="Arial" w:hAnsi="Arial" w:hint="cs"/>
          <w:noProof w:val="0"/>
          <w:rtl/>
        </w:rPr>
        <w:t xml:space="preserve">אך בשים לב כי </w:t>
      </w:r>
      <w:r w:rsidR="00821D7B" w:rsidRPr="00F46EB2">
        <w:rPr>
          <w:rFonts w:ascii="Arial" w:hAnsi="Arial"/>
          <w:noProof w:val="0"/>
          <w:rtl/>
        </w:rPr>
        <w:t>נטען לעניין אישי של ב"כ התובע ושעה שמדובר בסוגיה מהותית, מצאתי להתיר האורכה ולבחון הסוגיה לגופה</w:t>
      </w:r>
      <w:r w:rsidR="00821D7B">
        <w:rPr>
          <w:rFonts w:ascii="Arial" w:hAnsi="Arial"/>
          <w:noProof w:val="0"/>
          <w:rtl/>
        </w:rPr>
        <w:t>.</w:t>
      </w:r>
    </w:p>
    <w:p w:rsidR="00821D7B" w:rsidRDefault="00821D7B" w:rsidP="00821D7B">
      <w:pPr>
        <w:pStyle w:val="ad"/>
        <w:ind w:left="567" w:hanging="567"/>
        <w:rPr>
          <w:rFonts w:ascii="Arial" w:hAnsi="Arial"/>
          <w:noProof w:val="0"/>
          <w:rtl/>
        </w:rPr>
      </w:pPr>
    </w:p>
    <w:p w:rsidR="002F286D" w:rsidRDefault="00F46EB2" w:rsidP="00100C7C">
      <w:pPr>
        <w:pStyle w:val="ad"/>
        <w:spacing w:line="360" w:lineRule="auto"/>
        <w:ind w:left="567" w:hanging="567"/>
        <w:jc w:val="both"/>
        <w:rPr>
          <w:rFonts w:ascii="Arial" w:hAnsi="Arial"/>
          <w:noProof w:val="0"/>
          <w:rtl/>
        </w:rPr>
      </w:pPr>
      <w:r w:rsidRPr="00F46EB2">
        <w:rPr>
          <w:rFonts w:ascii="Arial" w:hAnsi="Arial" w:hint="cs"/>
          <w:noProof w:val="0"/>
          <w:rtl/>
        </w:rPr>
        <w:t>10</w:t>
      </w:r>
      <w:r>
        <w:rPr>
          <w:rFonts w:ascii="Arial" w:hAnsi="Arial" w:hint="cs"/>
          <w:noProof w:val="0"/>
          <w:rtl/>
        </w:rPr>
        <w:t>.</w:t>
      </w:r>
      <w:r w:rsidRPr="00F46EB2">
        <w:rPr>
          <w:rFonts w:ascii="Arial" w:hAnsi="Arial" w:hint="cs"/>
          <w:noProof w:val="0"/>
          <w:rtl/>
        </w:rPr>
        <w:tab/>
      </w:r>
      <w:r w:rsidR="00821D7B">
        <w:rPr>
          <w:rFonts w:ascii="Arial" w:hAnsi="Arial"/>
          <w:noProof w:val="0"/>
          <w:u w:val="single"/>
          <w:rtl/>
        </w:rPr>
        <w:t>לטענת הנתבעים בתמצית</w:t>
      </w:r>
      <w:r w:rsidR="00821D7B">
        <w:rPr>
          <w:rFonts w:ascii="Arial" w:hAnsi="Arial"/>
          <w:noProof w:val="0"/>
          <w:rtl/>
        </w:rPr>
        <w:t xml:space="preserve">, בהליכים אשר התקיימו בין התובע לגרושתו בבית המשפט </w:t>
      </w:r>
      <w:r w:rsidR="00FC223C">
        <w:rPr>
          <w:rFonts w:ascii="Arial" w:hAnsi="Arial" w:hint="cs"/>
          <w:noProof w:val="0"/>
          <w:rtl/>
        </w:rPr>
        <w:t>ב****</w:t>
      </w:r>
      <w:r w:rsidR="00821D7B">
        <w:rPr>
          <w:rFonts w:ascii="Arial" w:hAnsi="Arial"/>
          <w:noProof w:val="0"/>
          <w:rtl/>
        </w:rPr>
        <w:t xml:space="preserve">, התובע טען כי אין בבעלותו נכס כאמור ועל בסיס הצהרה זו ניתן פסק דין באותו הליך. </w:t>
      </w:r>
      <w:r w:rsidR="002F286D">
        <w:rPr>
          <w:rFonts w:ascii="Arial" w:hAnsi="Arial"/>
          <w:noProof w:val="0"/>
          <w:rtl/>
        </w:rPr>
        <w:t>לדידם של הנתבעים, התנהלות זו, מהווה השתק שיפוטי שעל בסיסו יש להורות על דחיית התובענה על הסף.</w:t>
      </w:r>
    </w:p>
    <w:p w:rsidR="00821D7B" w:rsidRDefault="00821D7B" w:rsidP="00821D7B">
      <w:pPr>
        <w:pStyle w:val="ad"/>
        <w:spacing w:line="360" w:lineRule="auto"/>
        <w:ind w:left="785"/>
        <w:jc w:val="both"/>
        <w:rPr>
          <w:rFonts w:ascii="Arial" w:hAnsi="Arial"/>
          <w:noProof w:val="0"/>
          <w:rtl/>
        </w:rPr>
      </w:pPr>
    </w:p>
    <w:p w:rsidR="00821D7B" w:rsidRDefault="00F46EB2" w:rsidP="00F46EB2">
      <w:pPr>
        <w:pStyle w:val="ad"/>
        <w:spacing w:line="360" w:lineRule="auto"/>
        <w:ind w:left="567"/>
        <w:jc w:val="both"/>
        <w:rPr>
          <w:rFonts w:ascii="David" w:hAnsi="David"/>
          <w:noProof w:val="0"/>
          <w:rtl/>
        </w:rPr>
      </w:pPr>
      <w:r>
        <w:rPr>
          <w:rFonts w:ascii="Arial" w:hAnsi="Arial" w:hint="cs"/>
          <w:noProof w:val="0"/>
          <w:u w:val="single"/>
          <w:rtl/>
        </w:rPr>
        <w:t>לטענת</w:t>
      </w:r>
      <w:r w:rsidR="00821D7B">
        <w:rPr>
          <w:rFonts w:ascii="Arial" w:hAnsi="Arial"/>
          <w:noProof w:val="0"/>
          <w:u w:val="single"/>
          <w:rtl/>
        </w:rPr>
        <w:t xml:space="preserve"> התובע בתמצית</w:t>
      </w:r>
      <w:r w:rsidR="00821D7B">
        <w:rPr>
          <w:rFonts w:ascii="Arial" w:hAnsi="Arial"/>
          <w:noProof w:val="0"/>
          <w:rtl/>
        </w:rPr>
        <w:t xml:space="preserve">, הוא לא הצהיר באותו הליך כי הנכס המדובר אינו בבעלותו אלא </w:t>
      </w:r>
      <w:r w:rsidR="00821D7B">
        <w:rPr>
          <w:rFonts w:ascii="David" w:hAnsi="David"/>
          <w:noProof w:val="0"/>
          <w:rtl/>
        </w:rPr>
        <w:t xml:space="preserve">מדובר בהתנהלות פסיבית מצדו, לפיה נמנע מלהצהיר על בעלותו בנכס וכי הנתבעים לא הפנו לכל מקור חוקי המחייב אותו להצהיר הנדרש באותו הליך.   </w:t>
      </w:r>
    </w:p>
    <w:p w:rsidR="004B344C" w:rsidRDefault="004B344C" w:rsidP="00821D7B">
      <w:pPr>
        <w:pStyle w:val="ad"/>
        <w:spacing w:line="360" w:lineRule="auto"/>
        <w:ind w:hanging="720"/>
        <w:rPr>
          <w:rFonts w:ascii="David" w:hAnsi="David"/>
          <w:noProof w:val="0"/>
          <w:u w:val="single"/>
          <w:rtl/>
        </w:rPr>
      </w:pPr>
    </w:p>
    <w:p w:rsidR="00821D7B" w:rsidRDefault="00821D7B" w:rsidP="00821D7B">
      <w:pPr>
        <w:pStyle w:val="ad"/>
        <w:spacing w:line="360" w:lineRule="auto"/>
        <w:ind w:hanging="720"/>
        <w:rPr>
          <w:rFonts w:ascii="David" w:hAnsi="David"/>
          <w:noProof w:val="0"/>
          <w:u w:val="single"/>
        </w:rPr>
      </w:pPr>
      <w:r>
        <w:rPr>
          <w:rFonts w:ascii="David" w:hAnsi="David"/>
          <w:noProof w:val="0"/>
          <w:u w:val="single"/>
          <w:rtl/>
        </w:rPr>
        <w:t>דיון והכרעה</w:t>
      </w:r>
    </w:p>
    <w:p w:rsidR="00821D7B" w:rsidRDefault="00821D7B" w:rsidP="00821D7B">
      <w:pPr>
        <w:pStyle w:val="ad"/>
        <w:spacing w:line="360" w:lineRule="auto"/>
        <w:ind w:left="567" w:hanging="567"/>
        <w:rPr>
          <w:rFonts w:ascii="David" w:hAnsi="David"/>
          <w:noProof w:val="0"/>
          <w:u w:val="single"/>
          <w:rtl/>
        </w:rPr>
      </w:pPr>
    </w:p>
    <w:p w:rsidR="00821D7B" w:rsidRDefault="00821D7B" w:rsidP="00A07B46">
      <w:pPr>
        <w:pStyle w:val="listparagraph"/>
        <w:numPr>
          <w:ilvl w:val="0"/>
          <w:numId w:val="4"/>
        </w:numPr>
        <w:shd w:val="clear" w:color="auto" w:fill="FFFFFF"/>
        <w:bidi/>
        <w:spacing w:before="0" w:beforeAutospacing="0" w:after="0" w:afterAutospacing="0" w:line="360" w:lineRule="auto"/>
        <w:ind w:left="567" w:hanging="567"/>
        <w:jc w:val="both"/>
        <w:rPr>
          <w:rFonts w:ascii="David" w:hAnsi="David" w:cs="David"/>
          <w:color w:val="000000"/>
          <w:rtl/>
        </w:rPr>
      </w:pPr>
      <w:r>
        <w:rPr>
          <w:rFonts w:ascii="David" w:hAnsi="David" w:cs="David"/>
          <w:color w:val="000000"/>
          <w:rtl/>
        </w:rPr>
        <w:t xml:space="preserve">דוקטרינת ההשתק השיפוטי המבוססת על </w:t>
      </w:r>
      <w:r>
        <w:rPr>
          <w:rFonts w:ascii="David" w:hAnsi="David" w:cs="David"/>
          <w:noProof/>
          <w:color w:val="000000"/>
          <w:rtl/>
        </w:rPr>
        <w:t>ע</w:t>
      </w:r>
      <w:r>
        <w:rPr>
          <w:rFonts w:ascii="David" w:hAnsi="David" w:cs="David"/>
          <w:color w:val="000000"/>
          <w:rtl/>
        </w:rPr>
        <w:t>קרונות ההגינות בהליך השיפוטי וחובת תם הלב, משתיקה בעל דין מהעלאת טענות סותרות בהליכים שונים (ר' רע"א 4224/04 בית ששון בע"מ נ' שיכון עובדים בע"מ</w:t>
      </w:r>
      <w:r>
        <w:rPr>
          <w:rFonts w:ascii="David" w:hAnsi="David" w:cs="David"/>
          <w:b/>
          <w:bCs/>
          <w:color w:val="000000"/>
          <w:rtl/>
        </w:rPr>
        <w:t>,</w:t>
      </w:r>
      <w:r>
        <w:rPr>
          <w:rFonts w:ascii="David" w:hAnsi="David" w:cs="David"/>
          <w:color w:val="000000"/>
          <w:rtl/>
        </w:rPr>
        <w:t> פ"ד נט (6) 625, 633 (8.12.2016) (להלן :"</w:t>
      </w:r>
      <w:r w:rsidRPr="009C76B4">
        <w:rPr>
          <w:rFonts w:ascii="David" w:hAnsi="David" w:cs="David"/>
          <w:b/>
          <w:bCs/>
          <w:color w:val="000000"/>
          <w:rtl/>
        </w:rPr>
        <w:t>ע</w:t>
      </w:r>
      <w:r>
        <w:rPr>
          <w:rFonts w:ascii="David" w:hAnsi="David" w:cs="David"/>
          <w:b/>
          <w:bCs/>
          <w:color w:val="000000"/>
          <w:rtl/>
        </w:rPr>
        <w:t>ניין ששון</w:t>
      </w:r>
      <w:r>
        <w:rPr>
          <w:rFonts w:ascii="David" w:hAnsi="David" w:cs="David"/>
          <w:color w:val="000000"/>
          <w:rtl/>
        </w:rPr>
        <w:t>")).</w:t>
      </w:r>
    </w:p>
    <w:p w:rsidR="00821D7B" w:rsidRDefault="00821D7B" w:rsidP="00821D7B">
      <w:pPr>
        <w:pStyle w:val="listparagraph"/>
        <w:shd w:val="clear" w:color="auto" w:fill="FFFFFF"/>
        <w:bidi/>
        <w:spacing w:before="0" w:beforeAutospacing="0" w:after="0" w:afterAutospacing="0" w:line="360" w:lineRule="auto"/>
        <w:ind w:left="1076" w:right="426"/>
        <w:jc w:val="both"/>
        <w:rPr>
          <w:rFonts w:ascii="David" w:hAnsi="David" w:cs="David"/>
          <w:color w:val="000000"/>
        </w:rPr>
      </w:pPr>
      <w:r>
        <w:rPr>
          <w:rFonts w:ascii="David" w:hAnsi="David" w:cs="David"/>
          <w:color w:val="000000"/>
          <w:rtl/>
        </w:rPr>
        <w:t> </w:t>
      </w:r>
    </w:p>
    <w:p w:rsidR="00821D7B" w:rsidRDefault="00821D7B" w:rsidP="00A07B46">
      <w:pPr>
        <w:numPr>
          <w:ilvl w:val="0"/>
          <w:numId w:val="4"/>
        </w:numPr>
        <w:spacing w:line="360" w:lineRule="auto"/>
        <w:ind w:left="567" w:hanging="567"/>
        <w:jc w:val="both"/>
        <w:rPr>
          <w:rFonts w:ascii="David" w:hAnsi="David"/>
          <w:noProof w:val="0"/>
          <w:rtl/>
        </w:rPr>
      </w:pPr>
      <w:r>
        <w:rPr>
          <w:rFonts w:ascii="David" w:hAnsi="David"/>
          <w:noProof w:val="0"/>
          <w:rtl/>
        </w:rPr>
        <w:t>דוקטרינה זו טומנת בחובה ציפייה שבעל דין לא יזרה חול בעיני בית המשפט וישנה טעמו מעת לעת על מנת לשרת את האינטרס שלו עצמו.</w:t>
      </w:r>
    </w:p>
    <w:p w:rsidR="00821D7B" w:rsidRDefault="00821D7B" w:rsidP="00821D7B">
      <w:pPr>
        <w:pStyle w:val="ad"/>
        <w:rPr>
          <w:rFonts w:ascii="David" w:hAnsi="David"/>
          <w:noProof w:val="0"/>
        </w:rPr>
      </w:pPr>
    </w:p>
    <w:p w:rsidR="00821D7B" w:rsidRDefault="00821D7B" w:rsidP="00A07B46">
      <w:pPr>
        <w:numPr>
          <w:ilvl w:val="0"/>
          <w:numId w:val="4"/>
        </w:numPr>
        <w:spacing w:line="360" w:lineRule="auto"/>
        <w:ind w:left="567" w:hanging="567"/>
        <w:jc w:val="both"/>
        <w:rPr>
          <w:rFonts w:ascii="David" w:hAnsi="David"/>
          <w:noProof w:val="0"/>
        </w:rPr>
      </w:pPr>
      <w:r>
        <w:rPr>
          <w:rFonts w:ascii="David" w:hAnsi="David"/>
          <w:noProof w:val="0"/>
          <w:rtl/>
        </w:rPr>
        <w:t>כפי שנקבע בע"א 502/00</w:t>
      </w:r>
      <w:r>
        <w:rPr>
          <w:rFonts w:ascii="David" w:hAnsi="David"/>
          <w:color w:val="000000"/>
          <w:rtl/>
        </w:rPr>
        <w:t> רשות שדות התעופה בישראל נ' אפקון ואח':</w:t>
      </w:r>
    </w:p>
    <w:p w:rsidR="00821D7B" w:rsidRDefault="00821D7B" w:rsidP="00821D7B">
      <w:pPr>
        <w:pStyle w:val="ad"/>
        <w:tabs>
          <w:tab w:val="left" w:pos="7796"/>
        </w:tabs>
        <w:spacing w:line="360" w:lineRule="auto"/>
        <w:ind w:left="567"/>
        <w:rPr>
          <w:rFonts w:ascii="David" w:hAnsi="David"/>
          <w:b/>
          <w:bCs/>
          <w:color w:val="000000"/>
          <w:rtl/>
        </w:rPr>
      </w:pPr>
      <w:r>
        <w:rPr>
          <w:rFonts w:ascii="David" w:hAnsi="David"/>
          <w:b/>
          <w:bCs/>
          <w:noProof w:val="0"/>
          <w:rtl/>
        </w:rPr>
        <w:t xml:space="preserve">ההשתק השיפוטי הוא </w:t>
      </w:r>
      <w:r>
        <w:rPr>
          <w:rFonts w:ascii="David" w:hAnsi="David"/>
          <w:b/>
          <w:bCs/>
          <w:color w:val="000000"/>
          <w:rtl/>
        </w:rPr>
        <w:t>הד לאיסור הנוגע לשימוש לרעה בהליכי משפט. את תוקפו  שואב ההשתק  מעקרון תום הלב, המהווה חלק ממי התהום השיטה המשפטית. השתק זה יוצר מניעות רחבה מזו הקבועה בתקנות סדר הדין האזרחי, והמתייחסת רק להעלאת טענות עובדתיות סותרות במסמך בי דין אחד (תקנה 72 (ב) של תקנות סדר הדין האזרחי, התשמ"ד-1984). בעל דין המבקש לדבר בשני קולות נחסם בהליך מאוחר, ביחס לשאלות שבעובדה או במשפט, אם זכה ליתרון על בסיס טיעון הפוך בהליך קודם.</w:t>
      </w:r>
    </w:p>
    <w:p w:rsidR="00821D7B" w:rsidRDefault="00821D7B" w:rsidP="00A07B46">
      <w:pPr>
        <w:pStyle w:val="ad"/>
        <w:numPr>
          <w:ilvl w:val="0"/>
          <w:numId w:val="4"/>
        </w:numPr>
        <w:spacing w:line="360" w:lineRule="auto"/>
        <w:ind w:left="567" w:hanging="567"/>
        <w:jc w:val="both"/>
        <w:rPr>
          <w:rFonts w:ascii="David" w:hAnsi="David"/>
          <w:noProof w:val="0"/>
        </w:rPr>
      </w:pPr>
      <w:r w:rsidRPr="000027EE">
        <w:rPr>
          <w:rFonts w:ascii="David" w:hAnsi="David"/>
          <w:noProof w:val="0"/>
          <w:rtl/>
        </w:rPr>
        <w:lastRenderedPageBreak/>
        <w:t xml:space="preserve">בעבר, תחולתו של ההשתק השיפוטי הותנתה בכך שטענתו הרלוונטית של בעל הדין התקבלה במסגרת ההליך האחר. אך עם הזמן תנאי זה רוכך  לכדי דרישה כי לאותו בעל דין שהעלה הטענה צמחה "הנאה" כלשהי כתוצאה מכך (ר' בעניין זה בע"מ 8943/22 </w:t>
      </w:r>
      <w:r w:rsidRPr="000027EE">
        <w:rPr>
          <w:rFonts w:ascii="David" w:hAnsi="David"/>
          <w:b/>
          <w:bCs/>
          <w:noProof w:val="0"/>
          <w:rtl/>
        </w:rPr>
        <w:t>פלוני נ' פלונית</w:t>
      </w:r>
      <w:r w:rsidR="000027EE">
        <w:rPr>
          <w:rFonts w:ascii="David" w:hAnsi="David" w:hint="cs"/>
          <w:noProof w:val="0"/>
          <w:rtl/>
        </w:rPr>
        <w:t>)</w:t>
      </w:r>
      <w:r w:rsidR="00FC223C">
        <w:rPr>
          <w:rFonts w:ascii="David" w:hAnsi="David" w:hint="cs"/>
          <w:noProof w:val="0"/>
          <w:rtl/>
        </w:rPr>
        <w:t>.</w:t>
      </w:r>
    </w:p>
    <w:p w:rsidR="004B344C" w:rsidRDefault="004B344C" w:rsidP="004B344C">
      <w:pPr>
        <w:pStyle w:val="ad"/>
        <w:spacing w:line="360" w:lineRule="auto"/>
        <w:ind w:left="567"/>
        <w:jc w:val="both"/>
        <w:rPr>
          <w:rFonts w:ascii="Arial" w:hAnsi="Arial"/>
          <w:noProof w:val="0"/>
        </w:rPr>
      </w:pPr>
    </w:p>
    <w:p w:rsidR="002F286D" w:rsidRDefault="002F286D" w:rsidP="00A07B46">
      <w:pPr>
        <w:pStyle w:val="ad"/>
        <w:numPr>
          <w:ilvl w:val="0"/>
          <w:numId w:val="4"/>
        </w:numPr>
        <w:spacing w:line="360" w:lineRule="auto"/>
        <w:ind w:left="567" w:hanging="567"/>
        <w:jc w:val="both"/>
        <w:rPr>
          <w:rFonts w:ascii="Arial" w:hAnsi="Arial"/>
          <w:noProof w:val="0"/>
        </w:rPr>
      </w:pPr>
      <w:r w:rsidRPr="00FC223C">
        <w:rPr>
          <w:rFonts w:ascii="Arial" w:hAnsi="Arial" w:hint="cs"/>
          <w:noProof w:val="0"/>
          <w:rtl/>
        </w:rPr>
        <w:t>בעניינינו, התובע הודה</w:t>
      </w:r>
      <w:r w:rsidR="00FF386F" w:rsidRPr="00FC223C">
        <w:rPr>
          <w:rFonts w:ascii="Arial" w:hAnsi="Arial"/>
          <w:noProof w:val="0"/>
          <w:rtl/>
        </w:rPr>
        <w:t xml:space="preserve"> </w:t>
      </w:r>
      <w:r w:rsidR="00FF386F" w:rsidRPr="00FC223C">
        <w:rPr>
          <w:rFonts w:ascii="Arial" w:hAnsi="Arial" w:hint="cs"/>
          <w:noProof w:val="0"/>
          <w:rtl/>
        </w:rPr>
        <w:t xml:space="preserve">במסגרת </w:t>
      </w:r>
      <w:r w:rsidR="00FF386F" w:rsidRPr="00FC223C">
        <w:rPr>
          <w:rFonts w:ascii="Arial" w:hAnsi="Arial"/>
          <w:noProof w:val="0"/>
          <w:rtl/>
        </w:rPr>
        <w:t>דיון שהתקיים בתיק זה ביום 17.5.2</w:t>
      </w:r>
      <w:r w:rsidR="000027EE" w:rsidRPr="00FC223C">
        <w:rPr>
          <w:rFonts w:ascii="Arial" w:hAnsi="Arial" w:hint="cs"/>
          <w:noProof w:val="0"/>
          <w:rtl/>
        </w:rPr>
        <w:t>2</w:t>
      </w:r>
      <w:r w:rsidR="0078513C" w:rsidRPr="00FC223C">
        <w:rPr>
          <w:rFonts w:ascii="Arial" w:hAnsi="Arial" w:hint="cs"/>
          <w:noProof w:val="0"/>
          <w:rtl/>
        </w:rPr>
        <w:t xml:space="preserve"> </w:t>
      </w:r>
      <w:r w:rsidR="00FF386F" w:rsidRPr="00FC223C">
        <w:rPr>
          <w:rFonts w:ascii="Arial" w:hAnsi="Arial"/>
          <w:noProof w:val="0"/>
          <w:rtl/>
        </w:rPr>
        <w:t>לפני כב' הרשמת הבכירה מירב גולנדר, בבקשת</w:t>
      </w:r>
      <w:r w:rsidR="0078513C" w:rsidRPr="00FC223C">
        <w:rPr>
          <w:rFonts w:ascii="Arial" w:hAnsi="Arial" w:hint="cs"/>
          <w:noProof w:val="0"/>
          <w:rtl/>
        </w:rPr>
        <w:t>ו</w:t>
      </w:r>
      <w:r w:rsidR="00FF386F" w:rsidRPr="00FC223C">
        <w:rPr>
          <w:rFonts w:ascii="Arial" w:hAnsi="Arial"/>
          <w:noProof w:val="0"/>
          <w:rtl/>
        </w:rPr>
        <w:t xml:space="preserve"> לקבלת צו מניעה</w:t>
      </w:r>
      <w:r w:rsidR="000027EE" w:rsidRPr="00FC223C">
        <w:rPr>
          <w:rFonts w:ascii="Arial" w:hAnsi="Arial" w:hint="cs"/>
          <w:noProof w:val="0"/>
          <w:rtl/>
        </w:rPr>
        <w:t>,</w:t>
      </w:r>
      <w:r w:rsidRPr="00FC223C">
        <w:rPr>
          <w:rFonts w:ascii="Arial" w:hAnsi="Arial" w:hint="cs"/>
          <w:noProof w:val="0"/>
          <w:rtl/>
        </w:rPr>
        <w:t xml:space="preserve"> </w:t>
      </w:r>
      <w:r w:rsidR="00FF386F" w:rsidRPr="00FC223C">
        <w:rPr>
          <w:rFonts w:ascii="Arial" w:hAnsi="Arial" w:hint="cs"/>
          <w:noProof w:val="0"/>
          <w:rtl/>
        </w:rPr>
        <w:t xml:space="preserve">כי </w:t>
      </w:r>
      <w:r w:rsidRPr="00FC223C">
        <w:rPr>
          <w:rFonts w:ascii="Arial" w:hAnsi="Arial"/>
          <w:noProof w:val="0"/>
          <w:rtl/>
        </w:rPr>
        <w:t xml:space="preserve">בהליך </w:t>
      </w:r>
      <w:r w:rsidR="00FF386F" w:rsidRPr="00FC223C">
        <w:rPr>
          <w:rFonts w:ascii="Arial" w:hAnsi="Arial" w:hint="cs"/>
          <w:noProof w:val="0"/>
          <w:rtl/>
        </w:rPr>
        <w:t>מול גרושתו</w:t>
      </w:r>
      <w:r w:rsidRPr="00FC223C">
        <w:rPr>
          <w:rFonts w:ascii="Arial" w:hAnsi="Arial"/>
          <w:noProof w:val="0"/>
          <w:rtl/>
        </w:rPr>
        <w:t xml:space="preserve"> </w:t>
      </w:r>
      <w:r w:rsidR="00FF386F" w:rsidRPr="00FC223C">
        <w:rPr>
          <w:rFonts w:ascii="Arial" w:hAnsi="Arial" w:hint="cs"/>
          <w:noProof w:val="0"/>
          <w:rtl/>
        </w:rPr>
        <w:t>הסתיר בעלותו הלכאורית בנכס נשוא</w:t>
      </w:r>
      <w:r w:rsidR="00FF386F">
        <w:rPr>
          <w:rFonts w:ascii="Arial" w:hAnsi="Arial" w:hint="cs"/>
          <w:noProof w:val="0"/>
          <w:rtl/>
        </w:rPr>
        <w:t xml:space="preserve"> הסכסוך ואף </w:t>
      </w:r>
      <w:r w:rsidR="000027EE">
        <w:rPr>
          <w:rFonts w:ascii="Arial" w:hAnsi="Arial" w:hint="cs"/>
          <w:noProof w:val="0"/>
          <w:rtl/>
        </w:rPr>
        <w:t>הגדיל לעשות כאשר הציג מצג שווא בפני הרשויות בדבר מצבו הכלכלי</w:t>
      </w:r>
      <w:r>
        <w:rPr>
          <w:rFonts w:ascii="Arial" w:hAnsi="Arial"/>
          <w:noProof w:val="0"/>
          <w:rtl/>
        </w:rPr>
        <w:t xml:space="preserve"> </w:t>
      </w:r>
      <w:r w:rsidR="000027EE">
        <w:rPr>
          <w:rFonts w:ascii="Arial" w:hAnsi="Arial"/>
          <w:noProof w:val="0"/>
          <w:rtl/>
        </w:rPr>
        <w:t>–</w:t>
      </w:r>
    </w:p>
    <w:p w:rsidR="000027EE" w:rsidRPr="000027EE" w:rsidRDefault="000027EE" w:rsidP="000027EE">
      <w:pPr>
        <w:pStyle w:val="ad"/>
        <w:rPr>
          <w:rFonts w:ascii="Arial" w:hAnsi="Arial"/>
          <w:noProof w:val="0"/>
          <w:rtl/>
        </w:rPr>
      </w:pPr>
    </w:p>
    <w:p w:rsidR="000027EE" w:rsidRDefault="000027EE" w:rsidP="000027EE">
      <w:pPr>
        <w:spacing w:line="360" w:lineRule="auto"/>
        <w:ind w:left="720" w:hanging="720"/>
        <w:jc w:val="both"/>
        <w:rPr>
          <w:b/>
          <w:bCs/>
          <w:noProof w:val="0"/>
        </w:rPr>
      </w:pPr>
      <w:r>
        <w:rPr>
          <w:b/>
          <w:bCs/>
          <w:rtl/>
        </w:rPr>
        <w:tab/>
      </w:r>
      <w:r>
        <w:rPr>
          <w:rFonts w:hint="cs"/>
          <w:b/>
          <w:bCs/>
          <w:rtl/>
        </w:rPr>
        <w:t>ש.</w:t>
      </w:r>
      <w:r>
        <w:rPr>
          <w:rFonts w:hint="cs"/>
          <w:b/>
          <w:bCs/>
          <w:rtl/>
        </w:rPr>
        <w:tab/>
        <w:t xml:space="preserve">האם נכון שבשנת 2009, הצהרת בבית המשפט שאין לך חשבון בנק ואתה חי </w:t>
      </w:r>
      <w:r>
        <w:rPr>
          <w:b/>
          <w:bCs/>
          <w:rtl/>
        </w:rPr>
        <w:tab/>
      </w:r>
      <w:r>
        <w:rPr>
          <w:rFonts w:hint="cs"/>
          <w:b/>
          <w:bCs/>
          <w:rtl/>
        </w:rPr>
        <w:t xml:space="preserve">מקצבת נכות של המל"ל ואתה שרוי במצוקה כלכלית ואתה מרושש בהליך </w:t>
      </w:r>
      <w:r>
        <w:rPr>
          <w:b/>
          <w:bCs/>
          <w:rtl/>
        </w:rPr>
        <w:tab/>
      </w:r>
      <w:r>
        <w:rPr>
          <w:rFonts w:hint="cs"/>
          <w:b/>
          <w:bCs/>
          <w:rtl/>
        </w:rPr>
        <w:t>משפטי?</w:t>
      </w:r>
    </w:p>
    <w:p w:rsidR="000027EE" w:rsidRDefault="000027EE" w:rsidP="00100C7C">
      <w:pPr>
        <w:spacing w:line="360" w:lineRule="auto"/>
        <w:ind w:left="720" w:hanging="720"/>
        <w:jc w:val="both"/>
        <w:rPr>
          <w:rtl/>
        </w:rPr>
      </w:pPr>
      <w:r>
        <w:rPr>
          <w:rtl/>
        </w:rPr>
        <w:tab/>
      </w:r>
      <w:r>
        <w:rPr>
          <w:rFonts w:hint="cs"/>
          <w:rtl/>
        </w:rPr>
        <w:t>ת.</w:t>
      </w:r>
      <w:r>
        <w:rPr>
          <w:rFonts w:hint="cs"/>
          <w:rtl/>
        </w:rPr>
        <w:tab/>
        <w:t xml:space="preserve">חשבון בבנק הדואר נפתח בינואר 2021 ועד אז התנהלתי בחשבונות שונים, אחד על </w:t>
      </w:r>
      <w:r>
        <w:rPr>
          <w:rtl/>
        </w:rPr>
        <w:tab/>
      </w:r>
      <w:r w:rsidR="00991639">
        <w:rPr>
          <w:rFonts w:hint="cs"/>
          <w:rtl/>
        </w:rPr>
        <w:t xml:space="preserve">שם אחותי </w:t>
      </w:r>
      <w:r w:rsidR="00100C7C">
        <w:rPr>
          <w:rFonts w:hint="cs"/>
          <w:rtl/>
        </w:rPr>
        <w:t>*</w:t>
      </w:r>
      <w:r w:rsidR="00991639">
        <w:rPr>
          <w:rFonts w:hint="cs"/>
          <w:rtl/>
        </w:rPr>
        <w:t>***</w:t>
      </w:r>
      <w:r w:rsidR="00100C7C">
        <w:rPr>
          <w:rFonts w:hint="cs"/>
          <w:rtl/>
        </w:rPr>
        <w:t xml:space="preserve"> </w:t>
      </w:r>
      <w:r>
        <w:rPr>
          <w:rFonts w:hint="cs"/>
          <w:rtl/>
        </w:rPr>
        <w:t xml:space="preserve">שכל הפעולות בוצעו על ידי למעט פתיחה וסגירת חשבון. </w:t>
      </w:r>
      <w:r>
        <w:rPr>
          <w:rtl/>
        </w:rPr>
        <w:tab/>
      </w:r>
      <w:r w:rsidR="00991639">
        <w:rPr>
          <w:rFonts w:hint="cs"/>
          <w:rtl/>
        </w:rPr>
        <w:t xml:space="preserve">התנהלתי בחשבון של </w:t>
      </w:r>
      <w:r w:rsidR="00100C7C">
        <w:rPr>
          <w:rFonts w:hint="cs"/>
          <w:rtl/>
        </w:rPr>
        <w:t>**</w:t>
      </w:r>
      <w:r w:rsidR="00991639">
        <w:rPr>
          <w:rFonts w:hint="cs"/>
          <w:rtl/>
        </w:rPr>
        <w:t>**</w:t>
      </w:r>
      <w:r>
        <w:rPr>
          <w:rFonts w:hint="cs"/>
          <w:rtl/>
        </w:rPr>
        <w:t xml:space="preserve"> שלא נמצא פה ואנו לא בקשר אתו מזה מספר שנים. </w:t>
      </w:r>
      <w:r w:rsidR="00100C7C">
        <w:rPr>
          <w:rtl/>
        </w:rPr>
        <w:tab/>
      </w:r>
      <w:r>
        <w:rPr>
          <w:rFonts w:hint="cs"/>
          <w:rtl/>
        </w:rPr>
        <w:t xml:space="preserve">התנהלתי בחשבונות על שם אנשים אחרים, חלקם הייתי שותף. הסתרתי </w:t>
      </w:r>
      <w:r>
        <w:rPr>
          <w:rtl/>
        </w:rPr>
        <w:tab/>
      </w:r>
      <w:r>
        <w:rPr>
          <w:rFonts w:hint="cs"/>
          <w:rtl/>
        </w:rPr>
        <w:t xml:space="preserve">מגרושתי את כל הנכסים שהיו לי למעט הבית </w:t>
      </w:r>
      <w:r w:rsidR="00991639">
        <w:rPr>
          <w:rFonts w:hint="cs"/>
          <w:rtl/>
        </w:rPr>
        <w:t>****</w:t>
      </w:r>
      <w:r>
        <w:rPr>
          <w:rFonts w:hint="cs"/>
          <w:rtl/>
        </w:rPr>
        <w:t xml:space="preserve">. אפילו את המגרש </w:t>
      </w:r>
      <w:r w:rsidR="00991639">
        <w:rPr>
          <w:rFonts w:hint="cs"/>
          <w:rtl/>
        </w:rPr>
        <w:t>ב</w:t>
      </w:r>
      <w:r w:rsidR="00100C7C">
        <w:rPr>
          <w:rFonts w:hint="cs"/>
          <w:rtl/>
        </w:rPr>
        <w:t>*</w:t>
      </w:r>
      <w:r w:rsidR="00991639">
        <w:rPr>
          <w:rFonts w:hint="cs"/>
          <w:rtl/>
        </w:rPr>
        <w:t>***</w:t>
      </w:r>
      <w:r>
        <w:rPr>
          <w:rFonts w:hint="cs"/>
          <w:rtl/>
        </w:rPr>
        <w:t xml:space="preserve"> היא לא </w:t>
      </w:r>
      <w:r w:rsidR="00100C7C">
        <w:rPr>
          <w:rtl/>
        </w:rPr>
        <w:tab/>
      </w:r>
      <w:r>
        <w:rPr>
          <w:rFonts w:hint="cs"/>
          <w:rtl/>
        </w:rPr>
        <w:t xml:space="preserve">ידעה על קיומו. היא שלחה חוקרים פרטיים. עשיתי הכל להסתיר ממנה את </w:t>
      </w:r>
      <w:r>
        <w:rPr>
          <w:rtl/>
        </w:rPr>
        <w:tab/>
      </w:r>
      <w:r>
        <w:rPr>
          <w:rFonts w:hint="cs"/>
          <w:rtl/>
        </w:rPr>
        <w:t>הנכסים.</w:t>
      </w:r>
    </w:p>
    <w:p w:rsidR="000027EE" w:rsidRDefault="000027EE" w:rsidP="000027EE">
      <w:pPr>
        <w:spacing w:line="360" w:lineRule="auto"/>
        <w:ind w:left="720" w:hanging="720"/>
        <w:jc w:val="both"/>
        <w:rPr>
          <w:b/>
          <w:bCs/>
          <w:rtl/>
        </w:rPr>
      </w:pPr>
      <w:r>
        <w:rPr>
          <w:b/>
          <w:bCs/>
          <w:rtl/>
        </w:rPr>
        <w:tab/>
      </w:r>
      <w:r>
        <w:rPr>
          <w:rFonts w:hint="cs"/>
          <w:b/>
          <w:bCs/>
          <w:rtl/>
        </w:rPr>
        <w:t>ש.</w:t>
      </w:r>
      <w:r>
        <w:rPr>
          <w:rFonts w:hint="cs"/>
          <w:b/>
          <w:bCs/>
          <w:rtl/>
        </w:rPr>
        <w:tab/>
        <w:t xml:space="preserve">אתה שיקרת בתצהיר בבית המשפט שאין לך נכסים כדי לא לגלות לגרושתך על </w:t>
      </w:r>
      <w:r>
        <w:rPr>
          <w:b/>
          <w:bCs/>
          <w:rtl/>
        </w:rPr>
        <w:tab/>
      </w:r>
      <w:r>
        <w:rPr>
          <w:rFonts w:hint="cs"/>
          <w:b/>
          <w:bCs/>
          <w:rtl/>
        </w:rPr>
        <w:t>הנכסים?</w:t>
      </w:r>
    </w:p>
    <w:p w:rsidR="000027EE" w:rsidRDefault="000027EE" w:rsidP="00403EC1">
      <w:pPr>
        <w:spacing w:line="360" w:lineRule="auto"/>
        <w:ind w:left="720" w:hanging="720"/>
        <w:jc w:val="both"/>
        <w:rPr>
          <w:rtl/>
        </w:rPr>
      </w:pPr>
      <w:r>
        <w:rPr>
          <w:rtl/>
        </w:rPr>
        <w:tab/>
      </w:r>
      <w:r>
        <w:rPr>
          <w:rFonts w:hint="cs"/>
          <w:rtl/>
        </w:rPr>
        <w:t>ת.</w:t>
      </w:r>
      <w:r>
        <w:rPr>
          <w:rFonts w:hint="cs"/>
          <w:rtl/>
        </w:rPr>
        <w:tab/>
        <w:t>כן. בהליך הגיר</w:t>
      </w:r>
      <w:r w:rsidR="00403EC1">
        <w:rPr>
          <w:rFonts w:hint="cs"/>
          <w:rtl/>
        </w:rPr>
        <w:t>וש</w:t>
      </w:r>
      <w:r>
        <w:rPr>
          <w:rFonts w:hint="cs"/>
          <w:rtl/>
        </w:rPr>
        <w:t>ים אמרתי את הדברים האלה.</w:t>
      </w:r>
    </w:p>
    <w:p w:rsidR="000027EE" w:rsidRDefault="000027EE" w:rsidP="000027EE">
      <w:pPr>
        <w:spacing w:line="360" w:lineRule="auto"/>
        <w:ind w:left="720" w:hanging="720"/>
        <w:jc w:val="both"/>
        <w:rPr>
          <w:b/>
          <w:bCs/>
          <w:rtl/>
        </w:rPr>
      </w:pPr>
      <w:r>
        <w:rPr>
          <w:b/>
          <w:bCs/>
          <w:rtl/>
        </w:rPr>
        <w:tab/>
      </w:r>
      <w:r>
        <w:rPr>
          <w:rFonts w:hint="cs"/>
          <w:b/>
          <w:bCs/>
          <w:rtl/>
        </w:rPr>
        <w:t>...</w:t>
      </w:r>
    </w:p>
    <w:p w:rsidR="000027EE" w:rsidRDefault="000027EE" w:rsidP="000027EE">
      <w:pPr>
        <w:spacing w:line="360" w:lineRule="auto"/>
        <w:ind w:left="720" w:hanging="720"/>
        <w:jc w:val="both"/>
        <w:rPr>
          <w:b/>
          <w:bCs/>
          <w:rtl/>
        </w:rPr>
      </w:pPr>
      <w:r>
        <w:rPr>
          <w:b/>
          <w:bCs/>
          <w:rtl/>
        </w:rPr>
        <w:tab/>
      </w:r>
      <w:r>
        <w:rPr>
          <w:rFonts w:hint="cs"/>
          <w:b/>
          <w:bCs/>
          <w:rtl/>
        </w:rPr>
        <w:t>ש.</w:t>
      </w:r>
      <w:r>
        <w:rPr>
          <w:rFonts w:hint="cs"/>
          <w:b/>
          <w:bCs/>
          <w:rtl/>
        </w:rPr>
        <w:tab/>
        <w:t xml:space="preserve">למעט זה ששיקרת שאין לך נכסים ואתה שרוי במצוקה, היית אז מוגבל באמצעים, </w:t>
      </w:r>
      <w:r>
        <w:rPr>
          <w:b/>
          <w:bCs/>
          <w:rtl/>
        </w:rPr>
        <w:tab/>
      </w:r>
      <w:r>
        <w:rPr>
          <w:rFonts w:hint="cs"/>
          <w:b/>
          <w:bCs/>
          <w:rtl/>
        </w:rPr>
        <w:t>היו לך תיקי הוצל"פ?</w:t>
      </w:r>
    </w:p>
    <w:p w:rsidR="000027EE" w:rsidRDefault="000027EE" w:rsidP="000027EE">
      <w:pPr>
        <w:spacing w:line="360" w:lineRule="auto"/>
        <w:ind w:left="720" w:hanging="720"/>
        <w:jc w:val="both"/>
        <w:rPr>
          <w:rtl/>
        </w:rPr>
      </w:pPr>
      <w:r>
        <w:rPr>
          <w:rtl/>
        </w:rPr>
        <w:tab/>
      </w:r>
      <w:r>
        <w:rPr>
          <w:rFonts w:hint="cs"/>
          <w:rtl/>
        </w:rPr>
        <w:t>ת.</w:t>
      </w:r>
      <w:r>
        <w:rPr>
          <w:rFonts w:hint="cs"/>
          <w:rtl/>
        </w:rPr>
        <w:tab/>
        <w:t xml:space="preserve">הייתי מוגבל באופן רשמי. בפועל , לא היה חסר לי. עובדה שהעו"ד שלי מייצג אותי </w:t>
      </w:r>
      <w:r>
        <w:rPr>
          <w:rtl/>
        </w:rPr>
        <w:tab/>
      </w:r>
      <w:r>
        <w:rPr>
          <w:rFonts w:hint="cs"/>
          <w:rtl/>
        </w:rPr>
        <w:t>בכל התיקים וקיבל את שכרו.</w:t>
      </w:r>
    </w:p>
    <w:p w:rsidR="002F286D" w:rsidRDefault="002F286D" w:rsidP="004B344C">
      <w:pPr>
        <w:spacing w:line="276" w:lineRule="auto"/>
        <w:jc w:val="both"/>
        <w:rPr>
          <w:rFonts w:ascii="Arial" w:hAnsi="Arial"/>
          <w:noProof w:val="0"/>
        </w:rPr>
      </w:pPr>
      <w:r>
        <w:rPr>
          <w:b/>
          <w:bCs/>
          <w:rtl/>
        </w:rPr>
        <w:tab/>
      </w:r>
      <w:r>
        <w:rPr>
          <w:rFonts w:ascii="Arial" w:hAnsi="Arial"/>
          <w:noProof w:val="0"/>
          <w:rtl/>
        </w:rPr>
        <w:t xml:space="preserve">(ר' ע' 7 ש' </w:t>
      </w:r>
      <w:r w:rsidR="000027EE">
        <w:rPr>
          <w:rFonts w:ascii="Arial" w:hAnsi="Arial" w:hint="cs"/>
          <w:noProof w:val="0"/>
          <w:rtl/>
        </w:rPr>
        <w:t xml:space="preserve">21-36 ועמ' 8 ש' 1-2 </w:t>
      </w:r>
      <w:r>
        <w:rPr>
          <w:rFonts w:ascii="Arial" w:hAnsi="Arial"/>
          <w:noProof w:val="0"/>
          <w:rtl/>
        </w:rPr>
        <w:t>).</w:t>
      </w:r>
    </w:p>
    <w:p w:rsidR="00A07B46" w:rsidRDefault="00A07B46" w:rsidP="004B344C">
      <w:pPr>
        <w:pStyle w:val="ad"/>
        <w:spacing w:line="276" w:lineRule="auto"/>
        <w:ind w:left="567"/>
        <w:jc w:val="both"/>
        <w:rPr>
          <w:rFonts w:ascii="Arial" w:hAnsi="Arial"/>
          <w:noProof w:val="0"/>
          <w:rtl/>
        </w:rPr>
      </w:pPr>
    </w:p>
    <w:p w:rsidR="002F286D" w:rsidRDefault="0077127E" w:rsidP="004B344C">
      <w:pPr>
        <w:pStyle w:val="ad"/>
        <w:spacing w:line="276" w:lineRule="auto"/>
        <w:ind w:left="567"/>
        <w:jc w:val="both"/>
        <w:rPr>
          <w:rFonts w:ascii="Arial" w:hAnsi="Arial"/>
          <w:b/>
          <w:bCs/>
          <w:noProof w:val="0"/>
          <w:rtl/>
        </w:rPr>
      </w:pPr>
      <w:r>
        <w:rPr>
          <w:rFonts w:ascii="Arial" w:hAnsi="Arial" w:hint="cs"/>
          <w:noProof w:val="0"/>
          <w:rtl/>
        </w:rPr>
        <w:t>על גרסה זו התובע חזר גם ב</w:t>
      </w:r>
      <w:r w:rsidR="002F286D">
        <w:rPr>
          <w:rFonts w:ascii="Arial" w:hAnsi="Arial"/>
          <w:noProof w:val="0"/>
          <w:rtl/>
        </w:rPr>
        <w:t>דיון אשר התקיים לפניי ביום 28.3.2</w:t>
      </w:r>
      <w:r>
        <w:rPr>
          <w:rFonts w:ascii="Arial" w:hAnsi="Arial"/>
          <w:noProof w:val="0"/>
          <w:rtl/>
        </w:rPr>
        <w:t xml:space="preserve">023 </w:t>
      </w:r>
      <w:r>
        <w:rPr>
          <w:rFonts w:ascii="Arial" w:hAnsi="Arial" w:hint="cs"/>
          <w:noProof w:val="0"/>
          <w:rtl/>
        </w:rPr>
        <w:t>וביתר שאת כדלקמן-</w:t>
      </w:r>
    </w:p>
    <w:p w:rsidR="008B2457" w:rsidRDefault="008B2457" w:rsidP="000665C6">
      <w:pPr>
        <w:pStyle w:val="ad"/>
        <w:spacing w:line="360" w:lineRule="auto"/>
        <w:ind w:left="567"/>
        <w:jc w:val="both"/>
        <w:rPr>
          <w:rFonts w:ascii="Arial" w:hAnsi="Arial"/>
          <w:b/>
          <w:bCs/>
          <w:noProof w:val="0"/>
          <w:rtl/>
        </w:rPr>
      </w:pPr>
      <w:r>
        <w:rPr>
          <w:rFonts w:ascii="Arial" w:hAnsi="Arial" w:hint="cs"/>
          <w:b/>
          <w:bCs/>
          <w:noProof w:val="0"/>
          <w:rtl/>
        </w:rPr>
        <w:t>"ב</w:t>
      </w:r>
      <w:r w:rsidR="008916FD">
        <w:rPr>
          <w:rFonts w:ascii="Arial" w:hAnsi="Arial" w:hint="cs"/>
          <w:b/>
          <w:bCs/>
          <w:noProof w:val="0"/>
          <w:rtl/>
        </w:rPr>
        <w:t>ימ"ש:</w:t>
      </w:r>
      <w:r w:rsidR="008916FD">
        <w:rPr>
          <w:rFonts w:ascii="Arial" w:hAnsi="Arial"/>
          <w:b/>
          <w:bCs/>
          <w:noProof w:val="0"/>
          <w:rtl/>
        </w:rPr>
        <w:tab/>
      </w:r>
      <w:r w:rsidR="000665C6">
        <w:rPr>
          <w:rFonts w:ascii="Arial" w:hAnsi="Arial" w:hint="cs"/>
          <w:b/>
          <w:bCs/>
          <w:noProof w:val="0"/>
          <w:rtl/>
        </w:rPr>
        <w:t>...</w:t>
      </w:r>
      <w:r w:rsidR="008916FD">
        <w:rPr>
          <w:rFonts w:ascii="Arial" w:hAnsi="Arial" w:hint="cs"/>
          <w:b/>
          <w:bCs/>
          <w:noProof w:val="0"/>
          <w:rtl/>
        </w:rPr>
        <w:t xml:space="preserve"> באותם הליכים שקיימת, הליכים אישיים שלך, </w:t>
      </w:r>
      <w:r w:rsidR="000665C6">
        <w:rPr>
          <w:rFonts w:ascii="Arial" w:hAnsi="Arial" w:hint="cs"/>
          <w:b/>
          <w:bCs/>
          <w:noProof w:val="0"/>
          <w:rtl/>
        </w:rPr>
        <w:t>...</w:t>
      </w:r>
      <w:r w:rsidR="008916FD">
        <w:rPr>
          <w:rFonts w:ascii="Arial" w:hAnsi="Arial" w:hint="cs"/>
          <w:b/>
          <w:bCs/>
          <w:noProof w:val="0"/>
          <w:rtl/>
        </w:rPr>
        <w:t xml:space="preserve"> מסרת מידע אחר </w:t>
      </w:r>
      <w:r w:rsidR="000665C6">
        <w:rPr>
          <w:rFonts w:ascii="Arial" w:hAnsi="Arial"/>
          <w:b/>
          <w:bCs/>
          <w:noProof w:val="0"/>
          <w:rtl/>
        </w:rPr>
        <w:tab/>
      </w:r>
      <w:r w:rsidR="000665C6">
        <w:rPr>
          <w:rFonts w:ascii="Arial" w:hAnsi="Arial"/>
          <w:b/>
          <w:bCs/>
          <w:noProof w:val="0"/>
          <w:rtl/>
        </w:rPr>
        <w:tab/>
      </w:r>
      <w:r w:rsidR="0077127E">
        <w:rPr>
          <w:rFonts w:ascii="Arial" w:hAnsi="Arial"/>
          <w:b/>
          <w:bCs/>
          <w:noProof w:val="0"/>
          <w:rtl/>
        </w:rPr>
        <w:tab/>
      </w:r>
      <w:r w:rsidR="0078513C">
        <w:rPr>
          <w:rFonts w:ascii="Arial" w:hAnsi="Arial" w:hint="cs"/>
          <w:b/>
          <w:bCs/>
          <w:noProof w:val="0"/>
          <w:rtl/>
        </w:rPr>
        <w:t>וטענת שהנכס הזה הוא לא שלך?</w:t>
      </w:r>
    </w:p>
    <w:p w:rsidR="008916FD" w:rsidRPr="0077127E" w:rsidRDefault="008916FD" w:rsidP="008916FD">
      <w:pPr>
        <w:pStyle w:val="ad"/>
        <w:spacing w:line="360" w:lineRule="auto"/>
        <w:ind w:left="567"/>
        <w:jc w:val="both"/>
        <w:rPr>
          <w:rFonts w:ascii="Arial" w:hAnsi="Arial"/>
          <w:noProof w:val="0"/>
          <w:rtl/>
        </w:rPr>
      </w:pPr>
      <w:r w:rsidRPr="0077127E">
        <w:rPr>
          <w:rFonts w:ascii="Arial" w:hAnsi="Arial" w:hint="cs"/>
          <w:noProof w:val="0"/>
          <w:rtl/>
        </w:rPr>
        <w:t>התובע:</w:t>
      </w:r>
      <w:r w:rsidRPr="0077127E">
        <w:rPr>
          <w:rFonts w:ascii="Arial" w:hAnsi="Arial"/>
          <w:noProof w:val="0"/>
          <w:rtl/>
        </w:rPr>
        <w:tab/>
      </w:r>
      <w:r w:rsidRPr="0077127E">
        <w:rPr>
          <w:rFonts w:ascii="Arial" w:hAnsi="Arial" w:hint="cs"/>
          <w:noProof w:val="0"/>
          <w:rtl/>
        </w:rPr>
        <w:t>אני לא הצהרתי שהנכס הוא לא שלי.</w:t>
      </w:r>
    </w:p>
    <w:p w:rsidR="008916FD" w:rsidRDefault="008916FD" w:rsidP="000665C6">
      <w:pPr>
        <w:pStyle w:val="ad"/>
        <w:spacing w:line="360" w:lineRule="auto"/>
        <w:ind w:left="567"/>
        <w:jc w:val="both"/>
        <w:rPr>
          <w:rFonts w:ascii="Arial" w:hAnsi="Arial"/>
          <w:b/>
          <w:bCs/>
          <w:noProof w:val="0"/>
          <w:rtl/>
        </w:rPr>
      </w:pPr>
      <w:r>
        <w:rPr>
          <w:rFonts w:ascii="Arial" w:hAnsi="Arial" w:hint="cs"/>
          <w:b/>
          <w:bCs/>
          <w:noProof w:val="0"/>
          <w:rtl/>
        </w:rPr>
        <w:t>בימ"ש:</w:t>
      </w:r>
      <w:r>
        <w:rPr>
          <w:rFonts w:ascii="Arial" w:hAnsi="Arial"/>
          <w:b/>
          <w:bCs/>
          <w:noProof w:val="0"/>
          <w:rtl/>
        </w:rPr>
        <w:tab/>
      </w:r>
      <w:r>
        <w:rPr>
          <w:rFonts w:ascii="Arial" w:hAnsi="Arial" w:hint="cs"/>
          <w:b/>
          <w:bCs/>
          <w:noProof w:val="0"/>
          <w:rtl/>
        </w:rPr>
        <w:t>מה כן הצהרת</w:t>
      </w:r>
      <w:r w:rsidR="000665C6">
        <w:rPr>
          <w:rFonts w:ascii="Arial" w:hAnsi="Arial" w:hint="cs"/>
          <w:b/>
          <w:bCs/>
          <w:noProof w:val="0"/>
          <w:rtl/>
        </w:rPr>
        <w:t>?</w:t>
      </w:r>
    </w:p>
    <w:p w:rsidR="008916FD" w:rsidRPr="0077127E" w:rsidRDefault="008916FD" w:rsidP="000665C6">
      <w:pPr>
        <w:pStyle w:val="ad"/>
        <w:spacing w:line="360" w:lineRule="auto"/>
        <w:ind w:left="567"/>
        <w:jc w:val="both"/>
        <w:rPr>
          <w:rFonts w:ascii="Arial" w:hAnsi="Arial"/>
          <w:noProof w:val="0"/>
          <w:rtl/>
        </w:rPr>
      </w:pPr>
      <w:r w:rsidRPr="0077127E">
        <w:rPr>
          <w:rFonts w:ascii="Arial" w:hAnsi="Arial" w:hint="cs"/>
          <w:noProof w:val="0"/>
          <w:rtl/>
        </w:rPr>
        <w:lastRenderedPageBreak/>
        <w:t xml:space="preserve">התובע: </w:t>
      </w:r>
      <w:r w:rsidRPr="0077127E">
        <w:rPr>
          <w:rFonts w:ascii="Arial" w:hAnsi="Arial"/>
          <w:noProof w:val="0"/>
          <w:rtl/>
        </w:rPr>
        <w:tab/>
      </w:r>
      <w:r w:rsidRPr="0077127E">
        <w:rPr>
          <w:rFonts w:ascii="Arial" w:hAnsi="Arial" w:hint="cs"/>
          <w:noProof w:val="0"/>
          <w:rtl/>
        </w:rPr>
        <w:t>...לא נידבתי נכ</w:t>
      </w:r>
      <w:r w:rsidR="000665C6" w:rsidRPr="0077127E">
        <w:rPr>
          <w:rFonts w:ascii="Arial" w:hAnsi="Arial" w:hint="cs"/>
          <w:noProof w:val="0"/>
          <w:rtl/>
        </w:rPr>
        <w:t>ס</w:t>
      </w:r>
      <w:r w:rsidRPr="0077127E">
        <w:rPr>
          <w:rFonts w:ascii="Arial" w:hAnsi="Arial" w:hint="cs"/>
          <w:noProof w:val="0"/>
          <w:rtl/>
        </w:rPr>
        <w:t xml:space="preserve">ים אחרים ללב התביעה ביני לבין גרושתי כי הם לא עלו, אף אחד </w:t>
      </w:r>
      <w:r w:rsidRPr="0077127E">
        <w:rPr>
          <w:rFonts w:ascii="Arial" w:hAnsi="Arial"/>
          <w:noProof w:val="0"/>
          <w:rtl/>
        </w:rPr>
        <w:tab/>
      </w:r>
      <w:r w:rsidRPr="0077127E">
        <w:rPr>
          <w:rFonts w:ascii="Arial" w:hAnsi="Arial"/>
          <w:noProof w:val="0"/>
          <w:rtl/>
        </w:rPr>
        <w:tab/>
      </w:r>
      <w:r w:rsidRPr="0077127E">
        <w:rPr>
          <w:rFonts w:ascii="Arial" w:hAnsi="Arial" w:hint="cs"/>
          <w:noProof w:val="0"/>
          <w:rtl/>
        </w:rPr>
        <w:t xml:space="preserve">לא היה עושה את זה. </w:t>
      </w:r>
    </w:p>
    <w:p w:rsidR="008916FD" w:rsidRDefault="008916FD" w:rsidP="000665C6">
      <w:pPr>
        <w:pStyle w:val="ad"/>
        <w:spacing w:line="360" w:lineRule="auto"/>
        <w:ind w:left="567"/>
        <w:jc w:val="both"/>
        <w:rPr>
          <w:rFonts w:ascii="Arial" w:hAnsi="Arial"/>
          <w:b/>
          <w:bCs/>
          <w:noProof w:val="0"/>
          <w:rtl/>
        </w:rPr>
      </w:pPr>
      <w:r>
        <w:rPr>
          <w:rFonts w:ascii="Arial" w:hAnsi="Arial" w:hint="cs"/>
          <w:b/>
          <w:bCs/>
          <w:noProof w:val="0"/>
          <w:rtl/>
        </w:rPr>
        <w:t>בימ"ש:</w:t>
      </w:r>
      <w:r>
        <w:rPr>
          <w:rFonts w:ascii="Arial" w:hAnsi="Arial"/>
          <w:b/>
          <w:bCs/>
          <w:noProof w:val="0"/>
          <w:rtl/>
        </w:rPr>
        <w:tab/>
      </w:r>
      <w:r>
        <w:rPr>
          <w:rFonts w:ascii="Arial" w:hAnsi="Arial" w:hint="cs"/>
          <w:b/>
          <w:bCs/>
          <w:noProof w:val="0"/>
          <w:rtl/>
        </w:rPr>
        <w:t>...אתה</w:t>
      </w:r>
      <w:r w:rsidR="0077127E">
        <w:rPr>
          <w:rFonts w:ascii="Arial" w:hAnsi="Arial" w:hint="cs"/>
          <w:b/>
          <w:bCs/>
          <w:noProof w:val="0"/>
          <w:rtl/>
        </w:rPr>
        <w:t xml:space="preserve"> בעצם</w:t>
      </w:r>
      <w:r>
        <w:rPr>
          <w:rFonts w:ascii="Arial" w:hAnsi="Arial" w:hint="cs"/>
          <w:b/>
          <w:bCs/>
          <w:noProof w:val="0"/>
          <w:rtl/>
        </w:rPr>
        <w:t xml:space="preserve"> אומר אני הסתרתי את הנכס הזה מאישתי ?</w:t>
      </w:r>
    </w:p>
    <w:p w:rsidR="008916FD" w:rsidRPr="0077127E" w:rsidRDefault="008916FD" w:rsidP="008916FD">
      <w:pPr>
        <w:pStyle w:val="ad"/>
        <w:spacing w:line="360" w:lineRule="auto"/>
        <w:ind w:left="567"/>
        <w:jc w:val="both"/>
        <w:rPr>
          <w:rFonts w:ascii="Arial" w:hAnsi="Arial"/>
          <w:noProof w:val="0"/>
          <w:rtl/>
        </w:rPr>
      </w:pPr>
      <w:r w:rsidRPr="0077127E">
        <w:rPr>
          <w:rFonts w:ascii="Arial" w:hAnsi="Arial" w:hint="cs"/>
          <w:noProof w:val="0"/>
          <w:rtl/>
        </w:rPr>
        <w:t>התובע:</w:t>
      </w:r>
      <w:r w:rsidRPr="0077127E">
        <w:rPr>
          <w:rFonts w:ascii="Arial" w:hAnsi="Arial"/>
          <w:noProof w:val="0"/>
          <w:rtl/>
        </w:rPr>
        <w:tab/>
      </w:r>
      <w:r w:rsidRPr="0077127E">
        <w:rPr>
          <w:rFonts w:ascii="Arial" w:hAnsi="Arial" w:hint="cs"/>
          <w:noProof w:val="0"/>
          <w:rtl/>
        </w:rPr>
        <w:t xml:space="preserve">כן. </w:t>
      </w:r>
    </w:p>
    <w:p w:rsidR="008916FD" w:rsidRDefault="008916FD" w:rsidP="008916FD">
      <w:pPr>
        <w:pStyle w:val="ad"/>
        <w:spacing w:line="360" w:lineRule="auto"/>
        <w:ind w:left="567"/>
        <w:jc w:val="both"/>
        <w:rPr>
          <w:rFonts w:ascii="Arial" w:hAnsi="Arial"/>
          <w:b/>
          <w:bCs/>
          <w:noProof w:val="0"/>
          <w:rtl/>
        </w:rPr>
      </w:pPr>
      <w:r>
        <w:rPr>
          <w:rFonts w:ascii="Arial" w:hAnsi="Arial" w:hint="cs"/>
          <w:b/>
          <w:bCs/>
          <w:noProof w:val="0"/>
          <w:rtl/>
        </w:rPr>
        <w:t>...</w:t>
      </w:r>
    </w:p>
    <w:p w:rsidR="008916FD" w:rsidRDefault="008916FD" w:rsidP="008916FD">
      <w:pPr>
        <w:pStyle w:val="ad"/>
        <w:spacing w:line="360" w:lineRule="auto"/>
        <w:ind w:left="567"/>
        <w:jc w:val="both"/>
        <w:rPr>
          <w:rFonts w:ascii="Arial" w:hAnsi="Arial"/>
          <w:b/>
          <w:bCs/>
          <w:noProof w:val="0"/>
          <w:rtl/>
        </w:rPr>
      </w:pPr>
      <w:r>
        <w:rPr>
          <w:rFonts w:ascii="Arial" w:hAnsi="Arial" w:hint="cs"/>
          <w:b/>
          <w:bCs/>
          <w:noProof w:val="0"/>
          <w:rtl/>
        </w:rPr>
        <w:t>בימ"ש: היום גרושתך?</w:t>
      </w:r>
    </w:p>
    <w:p w:rsidR="008916FD" w:rsidRPr="0077127E" w:rsidRDefault="008916FD" w:rsidP="008916FD">
      <w:pPr>
        <w:pStyle w:val="ad"/>
        <w:spacing w:line="360" w:lineRule="auto"/>
        <w:ind w:left="567"/>
        <w:jc w:val="both"/>
        <w:rPr>
          <w:rFonts w:ascii="Arial" w:hAnsi="Arial"/>
          <w:noProof w:val="0"/>
          <w:rtl/>
        </w:rPr>
      </w:pPr>
      <w:r w:rsidRPr="0077127E">
        <w:rPr>
          <w:rFonts w:ascii="Arial" w:hAnsi="Arial" w:hint="cs"/>
          <w:noProof w:val="0"/>
          <w:rtl/>
        </w:rPr>
        <w:t>התובע:</w:t>
      </w:r>
      <w:r w:rsidRPr="0077127E">
        <w:rPr>
          <w:rFonts w:ascii="Arial" w:hAnsi="Arial"/>
          <w:noProof w:val="0"/>
          <w:rtl/>
        </w:rPr>
        <w:tab/>
      </w:r>
      <w:r w:rsidRPr="0077127E">
        <w:rPr>
          <w:rFonts w:ascii="Arial" w:hAnsi="Arial" w:hint="cs"/>
          <w:noProof w:val="0"/>
          <w:rtl/>
        </w:rPr>
        <w:t>כן.</w:t>
      </w:r>
    </w:p>
    <w:p w:rsidR="008916FD" w:rsidRDefault="008916FD" w:rsidP="008916FD">
      <w:pPr>
        <w:pStyle w:val="ad"/>
        <w:spacing w:line="360" w:lineRule="auto"/>
        <w:ind w:left="567"/>
        <w:jc w:val="both"/>
        <w:rPr>
          <w:rFonts w:ascii="Arial" w:hAnsi="Arial"/>
          <w:b/>
          <w:bCs/>
          <w:noProof w:val="0"/>
          <w:rtl/>
        </w:rPr>
      </w:pPr>
      <w:r>
        <w:rPr>
          <w:rFonts w:ascii="Arial" w:hAnsi="Arial" w:hint="cs"/>
          <w:b/>
          <w:bCs/>
          <w:noProof w:val="0"/>
          <w:rtl/>
        </w:rPr>
        <w:t>בימ"ש:</w:t>
      </w:r>
      <w:r>
        <w:rPr>
          <w:rFonts w:ascii="Arial" w:hAnsi="Arial"/>
          <w:b/>
          <w:bCs/>
          <w:noProof w:val="0"/>
          <w:rtl/>
        </w:rPr>
        <w:tab/>
      </w:r>
      <w:r w:rsidR="000665C6">
        <w:rPr>
          <w:rFonts w:ascii="Arial" w:hAnsi="Arial" w:hint="cs"/>
          <w:b/>
          <w:bCs/>
          <w:noProof w:val="0"/>
          <w:rtl/>
        </w:rPr>
        <w:t>..הסתרת את הנכס הזה?</w:t>
      </w:r>
    </w:p>
    <w:p w:rsidR="000665C6" w:rsidRPr="0077127E" w:rsidRDefault="000665C6" w:rsidP="008916FD">
      <w:pPr>
        <w:pStyle w:val="ad"/>
        <w:spacing w:line="360" w:lineRule="auto"/>
        <w:ind w:left="567"/>
        <w:jc w:val="both"/>
        <w:rPr>
          <w:rFonts w:ascii="Arial" w:hAnsi="Arial"/>
          <w:noProof w:val="0"/>
          <w:rtl/>
        </w:rPr>
      </w:pPr>
      <w:r w:rsidRPr="0077127E">
        <w:rPr>
          <w:rFonts w:ascii="Arial" w:hAnsi="Arial" w:hint="cs"/>
          <w:noProof w:val="0"/>
          <w:rtl/>
        </w:rPr>
        <w:t>התובע:</w:t>
      </w:r>
      <w:r w:rsidRPr="0077127E">
        <w:rPr>
          <w:rFonts w:ascii="Arial" w:hAnsi="Arial"/>
          <w:noProof w:val="0"/>
          <w:rtl/>
        </w:rPr>
        <w:tab/>
      </w:r>
      <w:r w:rsidRPr="0077127E">
        <w:rPr>
          <w:rFonts w:ascii="Arial" w:hAnsi="Arial" w:hint="cs"/>
          <w:noProof w:val="0"/>
          <w:rtl/>
        </w:rPr>
        <w:t>הסתרתי, כן.</w:t>
      </w:r>
    </w:p>
    <w:p w:rsidR="000665C6" w:rsidRDefault="000665C6" w:rsidP="008916FD">
      <w:pPr>
        <w:pStyle w:val="ad"/>
        <w:spacing w:line="360" w:lineRule="auto"/>
        <w:ind w:left="567"/>
        <w:jc w:val="both"/>
        <w:rPr>
          <w:rFonts w:ascii="Arial" w:hAnsi="Arial"/>
          <w:b/>
          <w:bCs/>
          <w:noProof w:val="0"/>
          <w:rtl/>
        </w:rPr>
      </w:pPr>
      <w:r>
        <w:rPr>
          <w:rFonts w:ascii="Arial" w:hAnsi="Arial" w:hint="cs"/>
          <w:b/>
          <w:bCs/>
          <w:noProof w:val="0"/>
          <w:rtl/>
        </w:rPr>
        <w:t>בימ"ש:</w:t>
      </w:r>
      <w:r>
        <w:rPr>
          <w:rFonts w:ascii="Arial" w:hAnsi="Arial"/>
          <w:b/>
          <w:bCs/>
          <w:noProof w:val="0"/>
          <w:rtl/>
        </w:rPr>
        <w:tab/>
      </w:r>
      <w:r>
        <w:rPr>
          <w:rFonts w:ascii="Arial" w:hAnsi="Arial" w:hint="cs"/>
          <w:b/>
          <w:bCs/>
          <w:noProof w:val="0"/>
          <w:rtl/>
        </w:rPr>
        <w:t>וזה מה שאתה אומר?</w:t>
      </w:r>
    </w:p>
    <w:p w:rsidR="000665C6" w:rsidRPr="0077127E" w:rsidRDefault="000665C6" w:rsidP="008916FD">
      <w:pPr>
        <w:pStyle w:val="ad"/>
        <w:spacing w:line="360" w:lineRule="auto"/>
        <w:ind w:left="567"/>
        <w:jc w:val="both"/>
        <w:rPr>
          <w:rFonts w:ascii="Arial" w:hAnsi="Arial"/>
          <w:noProof w:val="0"/>
          <w:rtl/>
        </w:rPr>
      </w:pPr>
      <w:r w:rsidRPr="0077127E">
        <w:rPr>
          <w:rFonts w:ascii="Arial" w:hAnsi="Arial" w:hint="cs"/>
          <w:noProof w:val="0"/>
          <w:rtl/>
        </w:rPr>
        <w:t>התובע:</w:t>
      </w:r>
      <w:r w:rsidRPr="0077127E">
        <w:rPr>
          <w:rFonts w:ascii="Arial" w:hAnsi="Arial"/>
          <w:noProof w:val="0"/>
          <w:rtl/>
        </w:rPr>
        <w:tab/>
      </w:r>
      <w:r w:rsidRPr="0077127E">
        <w:rPr>
          <w:rFonts w:ascii="Arial" w:hAnsi="Arial" w:hint="cs"/>
          <w:noProof w:val="0"/>
          <w:rtl/>
        </w:rPr>
        <w:t>הסתרתי את הנכס הזה מגרושתי</w:t>
      </w:r>
      <w:r w:rsidR="00850677">
        <w:rPr>
          <w:rFonts w:ascii="Arial" w:hAnsi="Arial" w:hint="cs"/>
          <w:noProof w:val="0"/>
          <w:rtl/>
        </w:rPr>
        <w:t>"</w:t>
      </w:r>
      <w:r w:rsidRPr="0077127E">
        <w:rPr>
          <w:rFonts w:ascii="Arial" w:hAnsi="Arial" w:hint="cs"/>
          <w:noProof w:val="0"/>
          <w:rtl/>
        </w:rPr>
        <w:t>.</w:t>
      </w:r>
    </w:p>
    <w:p w:rsidR="000665C6" w:rsidRDefault="000665C6" w:rsidP="008916FD">
      <w:pPr>
        <w:pStyle w:val="ad"/>
        <w:spacing w:line="360" w:lineRule="auto"/>
        <w:ind w:left="567"/>
        <w:jc w:val="both"/>
        <w:rPr>
          <w:rFonts w:ascii="Arial" w:hAnsi="Arial"/>
          <w:b/>
          <w:bCs/>
          <w:noProof w:val="0"/>
          <w:rtl/>
        </w:rPr>
      </w:pPr>
    </w:p>
    <w:p w:rsidR="000665C6" w:rsidRPr="000665C6" w:rsidRDefault="000665C6" w:rsidP="008916FD">
      <w:pPr>
        <w:pStyle w:val="ad"/>
        <w:spacing w:line="360" w:lineRule="auto"/>
        <w:ind w:left="567"/>
        <w:jc w:val="both"/>
        <w:rPr>
          <w:rFonts w:ascii="Arial" w:hAnsi="Arial"/>
          <w:noProof w:val="0"/>
          <w:rtl/>
        </w:rPr>
      </w:pPr>
      <w:r w:rsidRPr="000665C6">
        <w:rPr>
          <w:rFonts w:ascii="Arial" w:hAnsi="Arial" w:hint="cs"/>
          <w:noProof w:val="0"/>
          <w:rtl/>
        </w:rPr>
        <w:t>וכן בהמשך</w:t>
      </w:r>
      <w:r w:rsidR="00850677">
        <w:rPr>
          <w:rFonts w:ascii="Arial" w:hAnsi="Arial" w:hint="cs"/>
          <w:noProof w:val="0"/>
          <w:rtl/>
        </w:rPr>
        <w:t>-</w:t>
      </w:r>
    </w:p>
    <w:p w:rsidR="000665C6" w:rsidRDefault="000665C6" w:rsidP="008916FD">
      <w:pPr>
        <w:pStyle w:val="ad"/>
        <w:spacing w:line="360" w:lineRule="auto"/>
        <w:ind w:left="567"/>
        <w:jc w:val="both"/>
        <w:rPr>
          <w:rFonts w:ascii="Arial" w:hAnsi="Arial"/>
          <w:b/>
          <w:bCs/>
          <w:noProof w:val="0"/>
          <w:rtl/>
        </w:rPr>
      </w:pPr>
      <w:r>
        <w:rPr>
          <w:rFonts w:ascii="Arial" w:hAnsi="Arial" w:hint="cs"/>
          <w:b/>
          <w:bCs/>
          <w:noProof w:val="0"/>
          <w:rtl/>
        </w:rPr>
        <w:t>" בימ"ש: ...אתה במשך שנים ארוכות מחריש לא הולך לרשום את הנכס הזה על שמך , למה?</w:t>
      </w:r>
    </w:p>
    <w:p w:rsidR="002F286D" w:rsidRPr="0077127E" w:rsidRDefault="000665C6" w:rsidP="00850677">
      <w:pPr>
        <w:pStyle w:val="ad"/>
        <w:spacing w:line="360" w:lineRule="auto"/>
        <w:ind w:left="567"/>
        <w:jc w:val="both"/>
        <w:rPr>
          <w:rFonts w:ascii="Arial" w:hAnsi="Arial"/>
          <w:noProof w:val="0"/>
          <w:rtl/>
        </w:rPr>
      </w:pPr>
      <w:r w:rsidRPr="0077127E">
        <w:rPr>
          <w:rFonts w:ascii="Arial" w:hAnsi="Arial" w:hint="cs"/>
          <w:noProof w:val="0"/>
          <w:rtl/>
        </w:rPr>
        <w:t>התובע:</w:t>
      </w:r>
      <w:r w:rsidRPr="0077127E">
        <w:rPr>
          <w:rFonts w:ascii="Arial" w:hAnsi="Arial"/>
          <w:noProof w:val="0"/>
          <w:rtl/>
        </w:rPr>
        <w:tab/>
      </w:r>
      <w:r w:rsidR="002F286D" w:rsidRPr="0077127E">
        <w:rPr>
          <w:rFonts w:ascii="Arial" w:hAnsi="Arial"/>
          <w:noProof w:val="0"/>
          <w:rtl/>
        </w:rPr>
        <w:t>..</w:t>
      </w:r>
      <w:r w:rsidR="00850677">
        <w:rPr>
          <w:rFonts w:ascii="Arial" w:hAnsi="Arial" w:hint="cs"/>
          <w:noProof w:val="0"/>
          <w:rtl/>
        </w:rPr>
        <w:t>.</w:t>
      </w:r>
      <w:r w:rsidRPr="0077127E">
        <w:rPr>
          <w:rFonts w:ascii="Arial" w:hAnsi="Arial" w:hint="cs"/>
          <w:noProof w:val="0"/>
          <w:rtl/>
        </w:rPr>
        <w:t>כי</w:t>
      </w:r>
      <w:r w:rsidR="002F286D" w:rsidRPr="0077127E">
        <w:rPr>
          <w:rFonts w:ascii="Arial" w:hAnsi="Arial"/>
          <w:noProof w:val="0"/>
          <w:rtl/>
        </w:rPr>
        <w:t xml:space="preserve"> באותה תקופה הברחתי נכסים מגרושתי והיא לא ידעה על הנכסים האלה </w:t>
      </w:r>
      <w:r w:rsidRPr="0077127E">
        <w:rPr>
          <w:rFonts w:ascii="Arial" w:hAnsi="Arial"/>
          <w:noProof w:val="0"/>
          <w:rtl/>
        </w:rPr>
        <w:tab/>
      </w:r>
      <w:r w:rsidRPr="0077127E">
        <w:rPr>
          <w:rFonts w:ascii="Arial" w:hAnsi="Arial"/>
          <w:noProof w:val="0"/>
          <w:rtl/>
        </w:rPr>
        <w:tab/>
      </w:r>
      <w:r w:rsidRPr="0077127E">
        <w:rPr>
          <w:rFonts w:ascii="Arial" w:hAnsi="Arial"/>
          <w:noProof w:val="0"/>
          <w:rtl/>
        </w:rPr>
        <w:tab/>
      </w:r>
      <w:r w:rsidR="002F286D" w:rsidRPr="0077127E">
        <w:rPr>
          <w:rFonts w:ascii="Arial" w:hAnsi="Arial"/>
          <w:noProof w:val="0"/>
          <w:rtl/>
        </w:rPr>
        <w:t xml:space="preserve">שהם שייכים לי". </w:t>
      </w:r>
    </w:p>
    <w:p w:rsidR="002F286D" w:rsidRDefault="002F286D" w:rsidP="0077127E">
      <w:pPr>
        <w:pStyle w:val="ad"/>
        <w:spacing w:line="360" w:lineRule="auto"/>
        <w:ind w:left="567" w:hanging="567"/>
        <w:jc w:val="both"/>
        <w:rPr>
          <w:rFonts w:ascii="Arial" w:hAnsi="Arial"/>
          <w:noProof w:val="0"/>
          <w:rtl/>
        </w:rPr>
      </w:pPr>
      <w:r>
        <w:rPr>
          <w:rFonts w:ascii="Arial" w:hAnsi="Arial"/>
          <w:noProof w:val="0"/>
          <w:rtl/>
        </w:rPr>
        <w:tab/>
        <w:t xml:space="preserve">(ר' עמ' 6 ש' 6-30 ועמ' 7 ש' </w:t>
      </w:r>
      <w:r w:rsidR="0077127E">
        <w:rPr>
          <w:rFonts w:ascii="Arial" w:hAnsi="Arial" w:hint="cs"/>
          <w:noProof w:val="0"/>
          <w:rtl/>
        </w:rPr>
        <w:t>10</w:t>
      </w:r>
      <w:r>
        <w:rPr>
          <w:rFonts w:ascii="Arial" w:hAnsi="Arial"/>
          <w:noProof w:val="0"/>
          <w:rtl/>
        </w:rPr>
        <w:t xml:space="preserve">-15 </w:t>
      </w:r>
      <w:r w:rsidR="0077127E">
        <w:rPr>
          <w:rFonts w:ascii="Arial" w:hAnsi="Arial" w:hint="cs"/>
          <w:noProof w:val="0"/>
          <w:rtl/>
        </w:rPr>
        <w:t xml:space="preserve">לתמליל הדיון </w:t>
      </w:r>
      <w:r>
        <w:rPr>
          <w:rFonts w:ascii="Arial" w:hAnsi="Arial"/>
          <w:noProof w:val="0"/>
          <w:rtl/>
        </w:rPr>
        <w:t>)</w:t>
      </w:r>
      <w:r w:rsidR="0077127E">
        <w:rPr>
          <w:rFonts w:ascii="Arial" w:hAnsi="Arial" w:hint="cs"/>
          <w:noProof w:val="0"/>
          <w:rtl/>
        </w:rPr>
        <w:t>.</w:t>
      </w:r>
    </w:p>
    <w:p w:rsidR="0077127E" w:rsidRDefault="0077127E" w:rsidP="002F286D">
      <w:pPr>
        <w:pStyle w:val="ad"/>
        <w:spacing w:line="360" w:lineRule="auto"/>
        <w:ind w:left="567" w:hanging="567"/>
        <w:jc w:val="both"/>
        <w:rPr>
          <w:rFonts w:ascii="Arial" w:hAnsi="Arial"/>
          <w:noProof w:val="0"/>
        </w:rPr>
      </w:pPr>
    </w:p>
    <w:p w:rsidR="00821D7B" w:rsidRDefault="0077127E" w:rsidP="00A07B46">
      <w:pPr>
        <w:pStyle w:val="ad"/>
        <w:numPr>
          <w:ilvl w:val="0"/>
          <w:numId w:val="4"/>
        </w:numPr>
        <w:spacing w:line="360" w:lineRule="auto"/>
        <w:ind w:left="567" w:hanging="567"/>
        <w:jc w:val="both"/>
        <w:rPr>
          <w:rFonts w:ascii="David" w:hAnsi="David"/>
          <w:noProof w:val="0"/>
          <w:rtl/>
        </w:rPr>
      </w:pPr>
      <w:r>
        <w:rPr>
          <w:rFonts w:ascii="David" w:hAnsi="David" w:hint="cs"/>
          <w:noProof w:val="0"/>
          <w:rtl/>
        </w:rPr>
        <w:t xml:space="preserve">אל מול דברים נחרצים אלה </w:t>
      </w:r>
      <w:r w:rsidR="00821D7B">
        <w:rPr>
          <w:rFonts w:ascii="David" w:hAnsi="David"/>
          <w:noProof w:val="0"/>
          <w:rtl/>
        </w:rPr>
        <w:t>התובע לא הציג כל נימוק מבורר בשאלת ההשתק השיפוטי, אלא טען באופן כללי כי לא היה מחויב בהצהרה באותו הליך מול גרושתו</w:t>
      </w:r>
      <w:r w:rsidR="00821D7B">
        <w:rPr>
          <w:rFonts w:ascii="David" w:hAnsi="David"/>
          <w:rtl/>
        </w:rPr>
        <w:t>.</w:t>
      </w:r>
    </w:p>
    <w:p w:rsidR="00821D7B" w:rsidRDefault="00821D7B" w:rsidP="00821D7B">
      <w:pPr>
        <w:pStyle w:val="ad"/>
        <w:rPr>
          <w:rFonts w:ascii="David" w:hAnsi="David"/>
          <w:noProof w:val="0"/>
          <w:rtl/>
        </w:rPr>
      </w:pPr>
    </w:p>
    <w:p w:rsidR="00821D7B" w:rsidRDefault="00821D7B" w:rsidP="00A07B46">
      <w:pPr>
        <w:pStyle w:val="ad"/>
        <w:numPr>
          <w:ilvl w:val="0"/>
          <w:numId w:val="4"/>
        </w:numPr>
        <w:spacing w:line="360" w:lineRule="auto"/>
        <w:ind w:left="567" w:hanging="567"/>
        <w:jc w:val="both"/>
        <w:rPr>
          <w:rFonts w:ascii="David" w:hAnsi="David"/>
          <w:b/>
          <w:bCs/>
          <w:noProof w:val="0"/>
        </w:rPr>
      </w:pPr>
      <w:r w:rsidRPr="000E7D02">
        <w:rPr>
          <w:rFonts w:ascii="David" w:hAnsi="David"/>
          <w:color w:val="000000"/>
          <w:shd w:val="clear" w:color="auto" w:fill="FFFFFF"/>
          <w:rtl/>
        </w:rPr>
        <w:t>ודוק</w:t>
      </w:r>
      <w:r w:rsidR="00F46EB2">
        <w:rPr>
          <w:rFonts w:ascii="David" w:hAnsi="David" w:hint="cs"/>
          <w:color w:val="000000"/>
          <w:shd w:val="clear" w:color="auto" w:fill="FFFFFF"/>
          <w:rtl/>
        </w:rPr>
        <w:t>ו</w:t>
      </w:r>
      <w:r w:rsidRPr="000E7D02">
        <w:rPr>
          <w:rFonts w:ascii="David" w:hAnsi="David"/>
          <w:color w:val="000000"/>
          <w:shd w:val="clear" w:color="auto" w:fill="FFFFFF"/>
          <w:rtl/>
        </w:rPr>
        <w:t xml:space="preserve">, בלתי מתקבל על הדעת לחלוטין כי בבואו להדוף טענת הנתבעים , התובע יבקש להכשיר דרך הילוכו בטענה זו הכרוכה אחר "התנהלות פסיבית". הדבר לא רק מנוגד למצוות תקנות בית המשפט לענייני משפחה  ובכלל זאת החובה החלה בצירוף הרצאת פרטים תוך פירוט מצבת הנכסים המלאה (ס' 12 לתקנות), אלא שבנימוק זה גלום חוסר תם </w:t>
      </w:r>
      <w:r w:rsidR="000E7D02">
        <w:rPr>
          <w:rFonts w:ascii="David" w:hAnsi="David"/>
          <w:color w:val="000000"/>
          <w:shd w:val="clear" w:color="auto" w:fill="FFFFFF"/>
          <w:rtl/>
        </w:rPr>
        <w:t>לב של ממש היורד לשורשו של עניין</w:t>
      </w:r>
      <w:r w:rsidR="000E7D02">
        <w:rPr>
          <w:rFonts w:ascii="David" w:hAnsi="David" w:hint="cs"/>
          <w:color w:val="000000"/>
          <w:shd w:val="clear" w:color="auto" w:fill="FFFFFF"/>
          <w:rtl/>
        </w:rPr>
        <w:t>.</w:t>
      </w:r>
    </w:p>
    <w:p w:rsidR="00F46EB2" w:rsidRPr="00F46EB2" w:rsidRDefault="00F46EB2" w:rsidP="00F46EB2">
      <w:pPr>
        <w:pStyle w:val="ad"/>
        <w:rPr>
          <w:rFonts w:ascii="David" w:hAnsi="David"/>
          <w:b/>
          <w:bCs/>
          <w:noProof w:val="0"/>
          <w:rtl/>
        </w:rPr>
      </w:pPr>
    </w:p>
    <w:p w:rsidR="00270119" w:rsidRDefault="00270119" w:rsidP="00A07B46">
      <w:pPr>
        <w:pStyle w:val="ad"/>
        <w:numPr>
          <w:ilvl w:val="0"/>
          <w:numId w:val="4"/>
        </w:numPr>
        <w:spacing w:line="360" w:lineRule="auto"/>
        <w:ind w:left="567" w:hanging="567"/>
        <w:jc w:val="both"/>
        <w:rPr>
          <w:rFonts w:ascii="David" w:hAnsi="David"/>
          <w:color w:val="000000"/>
          <w:rtl/>
        </w:rPr>
      </w:pPr>
      <w:r>
        <w:rPr>
          <w:rFonts w:ascii="David" w:hAnsi="David"/>
          <w:noProof w:val="0"/>
          <w:rtl/>
        </w:rPr>
        <w:t xml:space="preserve">על חשיבות תום הלב במשפט הישראלי ניתן ללמוד אף מרוחן של </w:t>
      </w:r>
      <w:r>
        <w:rPr>
          <w:rFonts w:ascii="David" w:hAnsi="David"/>
          <w:b/>
          <w:bCs/>
          <w:noProof w:val="0"/>
          <w:rtl/>
        </w:rPr>
        <w:t>תקנות סדר הדין האזרחי, תשע"ט-2018</w:t>
      </w:r>
      <w:r>
        <w:rPr>
          <w:rFonts w:ascii="David" w:hAnsi="David"/>
          <w:noProof w:val="0"/>
          <w:rtl/>
        </w:rPr>
        <w:t xml:space="preserve"> החדשות ועקרונות היסוד שפורטו בתקנות 1- 5א,  שם צוינה בין היתר חובת בעלי הדין להתנהג בתום לב ובהגינות דיונית, חובה שהתובע כשל מלעמוד בה.</w:t>
      </w:r>
    </w:p>
    <w:p w:rsidR="00270119" w:rsidRDefault="00270119" w:rsidP="00270119">
      <w:pPr>
        <w:pStyle w:val="ad"/>
        <w:spacing w:line="360" w:lineRule="auto"/>
        <w:ind w:left="567"/>
        <w:jc w:val="both"/>
        <w:rPr>
          <w:rFonts w:ascii="David" w:hAnsi="David"/>
          <w:color w:val="000000"/>
          <w:rtl/>
        </w:rPr>
      </w:pPr>
    </w:p>
    <w:p w:rsidR="00821D7B" w:rsidRPr="000E7D02" w:rsidRDefault="00821D7B" w:rsidP="00A07B46">
      <w:pPr>
        <w:pStyle w:val="ad"/>
        <w:numPr>
          <w:ilvl w:val="0"/>
          <w:numId w:val="4"/>
        </w:numPr>
        <w:spacing w:line="360" w:lineRule="auto"/>
        <w:ind w:left="567" w:hanging="567"/>
        <w:jc w:val="both"/>
        <w:rPr>
          <w:rFonts w:ascii="David" w:hAnsi="David"/>
          <w:noProof w:val="0"/>
          <w:rtl/>
        </w:rPr>
      </w:pPr>
      <w:r w:rsidRPr="000E7D02">
        <w:rPr>
          <w:rFonts w:ascii="David" w:hAnsi="David"/>
          <w:noProof w:val="0"/>
          <w:rtl/>
        </w:rPr>
        <w:t xml:space="preserve">שתיקתו של התובע בהליך הקודם,  </w:t>
      </w:r>
      <w:r w:rsidR="000E7D02" w:rsidRPr="000E7D02">
        <w:rPr>
          <w:rFonts w:ascii="David" w:hAnsi="David"/>
          <w:color w:val="000000"/>
          <w:shd w:val="clear" w:color="auto" w:fill="FFFFFF"/>
          <w:rtl/>
        </w:rPr>
        <w:t xml:space="preserve">וודאי בנסיבות בהן הצהיר כי פעל במכוון להסתיר רכושו הנטען </w:t>
      </w:r>
      <w:r w:rsidR="000E7D02" w:rsidRPr="000E7D02">
        <w:rPr>
          <w:rFonts w:ascii="David" w:hAnsi="David" w:hint="cs"/>
          <w:color w:val="000000"/>
          <w:shd w:val="clear" w:color="auto" w:fill="FFFFFF"/>
          <w:rtl/>
        </w:rPr>
        <w:t>על מנת למנוע חלוקה אפשרית עם גרושתו</w:t>
      </w:r>
      <w:r w:rsidR="00270119">
        <w:rPr>
          <w:rFonts w:ascii="David" w:hAnsi="David" w:hint="cs"/>
          <w:color w:val="000000"/>
          <w:shd w:val="clear" w:color="auto" w:fill="FFFFFF"/>
          <w:rtl/>
        </w:rPr>
        <w:t>,</w:t>
      </w:r>
      <w:r w:rsidR="000E7D02">
        <w:rPr>
          <w:rFonts w:ascii="David" w:hAnsi="David" w:hint="cs"/>
          <w:noProof w:val="0"/>
          <w:rtl/>
        </w:rPr>
        <w:t xml:space="preserve"> </w:t>
      </w:r>
      <w:r w:rsidRPr="000E7D02">
        <w:rPr>
          <w:rFonts w:ascii="David" w:hAnsi="David"/>
          <w:noProof w:val="0"/>
          <w:rtl/>
        </w:rPr>
        <w:t>כמוה כטענה מפורשת כי אינו בעליו של הנכס נשוא ההליך כאן ואין בידי לפרש הדברים בדרך אחרת .</w:t>
      </w:r>
    </w:p>
    <w:p w:rsidR="00821D7B" w:rsidRDefault="0078513C" w:rsidP="00A07B46">
      <w:pPr>
        <w:pStyle w:val="ad"/>
        <w:numPr>
          <w:ilvl w:val="0"/>
          <w:numId w:val="4"/>
        </w:numPr>
        <w:spacing w:line="360" w:lineRule="auto"/>
        <w:ind w:left="567" w:hanging="567"/>
        <w:jc w:val="both"/>
        <w:rPr>
          <w:rFonts w:ascii="David" w:hAnsi="David"/>
          <w:noProof w:val="0"/>
        </w:rPr>
      </w:pPr>
      <w:r>
        <w:rPr>
          <w:rFonts w:ascii="David" w:hAnsi="David" w:hint="cs"/>
          <w:rtl/>
        </w:rPr>
        <w:lastRenderedPageBreak/>
        <w:t>הלכה ו</w:t>
      </w:r>
      <w:r>
        <w:rPr>
          <w:rFonts w:ascii="David" w:hAnsi="David"/>
          <w:rtl/>
        </w:rPr>
        <w:t>למעשה</w:t>
      </w:r>
      <w:r w:rsidR="00821D7B">
        <w:rPr>
          <w:rFonts w:ascii="David" w:hAnsi="David"/>
          <w:rtl/>
        </w:rPr>
        <w:t xml:space="preserve"> הצהרותיו </w:t>
      </w:r>
      <w:r w:rsidR="00270119">
        <w:rPr>
          <w:rFonts w:ascii="David" w:hAnsi="David" w:hint="cs"/>
          <w:rtl/>
        </w:rPr>
        <w:t>של התובע ב</w:t>
      </w:r>
      <w:r w:rsidR="00821D7B">
        <w:rPr>
          <w:rFonts w:ascii="David" w:hAnsi="David"/>
          <w:rtl/>
        </w:rPr>
        <w:t xml:space="preserve">הליך כאן, לא מותירות ספק באשר לקיומו של מצג שווא </w:t>
      </w:r>
      <w:r w:rsidR="002F02CF">
        <w:rPr>
          <w:rFonts w:ascii="David" w:hAnsi="David" w:hint="cs"/>
          <w:color w:val="000000"/>
          <w:rtl/>
        </w:rPr>
        <w:t xml:space="preserve">תוך </w:t>
      </w:r>
      <w:r w:rsidR="00821D7B">
        <w:rPr>
          <w:rFonts w:ascii="David" w:hAnsi="David"/>
          <w:color w:val="000000"/>
          <w:rtl/>
        </w:rPr>
        <w:t xml:space="preserve">העלאת טענות סותרות </w:t>
      </w:r>
      <w:r w:rsidR="00821D7B">
        <w:rPr>
          <w:rFonts w:ascii="David" w:hAnsi="David"/>
          <w:rtl/>
        </w:rPr>
        <w:t>בפני ערכאות שונות כ</w:t>
      </w:r>
      <w:r w:rsidR="00270119">
        <w:rPr>
          <w:rFonts w:ascii="David" w:hAnsi="David" w:hint="cs"/>
          <w:rtl/>
        </w:rPr>
        <w:t xml:space="preserve">אשר התובע </w:t>
      </w:r>
      <w:r w:rsidR="00821D7B">
        <w:rPr>
          <w:rFonts w:ascii="David" w:hAnsi="David"/>
          <w:rtl/>
        </w:rPr>
        <w:t xml:space="preserve">מבקש עתה להינות מ"פירות" התנהלותו הנפסדת בהליך הקודם. </w:t>
      </w:r>
    </w:p>
    <w:p w:rsidR="00821D7B" w:rsidRDefault="00821D7B" w:rsidP="00821D7B">
      <w:pPr>
        <w:pStyle w:val="ad"/>
        <w:rPr>
          <w:rFonts w:ascii="David" w:hAnsi="David"/>
          <w:color w:val="000000"/>
          <w:rtl/>
        </w:rPr>
      </w:pPr>
    </w:p>
    <w:p w:rsidR="00821D7B" w:rsidRDefault="00821D7B" w:rsidP="00A07B46">
      <w:pPr>
        <w:pStyle w:val="ad"/>
        <w:numPr>
          <w:ilvl w:val="0"/>
          <w:numId w:val="4"/>
        </w:numPr>
        <w:spacing w:line="360" w:lineRule="auto"/>
        <w:ind w:left="567" w:hanging="567"/>
        <w:jc w:val="both"/>
        <w:rPr>
          <w:rFonts w:ascii="David" w:hAnsi="David"/>
          <w:noProof w:val="0"/>
        </w:rPr>
      </w:pPr>
      <w:r>
        <w:rPr>
          <w:rFonts w:ascii="David" w:hAnsi="David"/>
          <w:color w:val="000000"/>
          <w:rtl/>
        </w:rPr>
        <w:t>בית המשפט אינו יכול ליתן ידו לכך.</w:t>
      </w:r>
      <w:r>
        <w:rPr>
          <w:rFonts w:ascii="David" w:hAnsi="David"/>
          <w:rtl/>
        </w:rPr>
        <w:t xml:space="preserve"> המדובר בשימוש לרעה בהליכי משפט </w:t>
      </w:r>
      <w:r>
        <w:rPr>
          <w:rFonts w:ascii="David" w:hAnsi="David"/>
          <w:color w:val="000000"/>
          <w:rtl/>
        </w:rPr>
        <w:t xml:space="preserve">ובמשנה תוקף משעה שהתובע גם </w:t>
      </w:r>
      <w:r>
        <w:rPr>
          <w:rFonts w:ascii="David" w:hAnsi="David"/>
          <w:noProof w:val="0"/>
          <w:rtl/>
        </w:rPr>
        <w:t>לא ביקש לצרף את גרושתו להליך זה.</w:t>
      </w:r>
    </w:p>
    <w:p w:rsidR="00821D7B" w:rsidRDefault="00821D7B" w:rsidP="00821D7B">
      <w:pPr>
        <w:pStyle w:val="ad"/>
        <w:rPr>
          <w:rFonts w:ascii="David" w:hAnsi="David"/>
          <w:noProof w:val="0"/>
          <w:rtl/>
        </w:rPr>
      </w:pPr>
    </w:p>
    <w:p w:rsidR="00821D7B" w:rsidRDefault="00821D7B" w:rsidP="00A07B46">
      <w:pPr>
        <w:numPr>
          <w:ilvl w:val="0"/>
          <w:numId w:val="4"/>
        </w:numPr>
        <w:spacing w:line="360" w:lineRule="auto"/>
        <w:ind w:left="567" w:hanging="567"/>
        <w:jc w:val="both"/>
        <w:rPr>
          <w:rFonts w:ascii="David" w:hAnsi="David"/>
          <w:noProof w:val="0"/>
        </w:rPr>
      </w:pPr>
      <w:r>
        <w:rPr>
          <w:rFonts w:ascii="David" w:hAnsi="David"/>
          <w:color w:val="000000"/>
          <w:rtl/>
        </w:rPr>
        <w:t xml:space="preserve">בית המשפט לא ייתן סעד לבעל דין הפונה לבית המשפט כשידיו אינן נקיות, בחוסר תם לב ובחוסר הגינות </w:t>
      </w:r>
      <w:r>
        <w:rPr>
          <w:rFonts w:ascii="David" w:hAnsi="David"/>
          <w:color w:val="000000"/>
          <w:shd w:val="clear" w:color="auto" w:fill="FFFFFF"/>
          <w:rtl/>
        </w:rPr>
        <w:t>קל וחומר עת עסקינן בסעד הצהרתי לו עתר התובע – סעד שבמקורו בדיני היושר</w:t>
      </w:r>
      <w:r>
        <w:rPr>
          <w:rFonts w:ascii="David" w:hAnsi="David"/>
          <w:color w:val="000000"/>
          <w:shd w:val="clear" w:color="auto" w:fill="FFFFFF"/>
        </w:rPr>
        <w:t>.</w:t>
      </w:r>
      <w:r>
        <w:rPr>
          <w:rFonts w:ascii="David" w:hAnsi="David"/>
          <w:noProof w:val="0"/>
          <w:rtl/>
        </w:rPr>
        <w:t xml:space="preserve"> </w:t>
      </w:r>
    </w:p>
    <w:p w:rsidR="00821D7B" w:rsidRDefault="00821D7B" w:rsidP="00821D7B">
      <w:pPr>
        <w:spacing w:line="360" w:lineRule="auto"/>
        <w:ind w:left="785"/>
        <w:jc w:val="both"/>
        <w:rPr>
          <w:rFonts w:ascii="David" w:hAnsi="David"/>
          <w:noProof w:val="0"/>
          <w:rtl/>
        </w:rPr>
      </w:pPr>
    </w:p>
    <w:p w:rsidR="00A45085" w:rsidRPr="00A45085" w:rsidRDefault="00A45085" w:rsidP="00A07B46">
      <w:pPr>
        <w:pStyle w:val="ad"/>
        <w:numPr>
          <w:ilvl w:val="0"/>
          <w:numId w:val="4"/>
        </w:numPr>
        <w:spacing w:line="360" w:lineRule="auto"/>
        <w:ind w:left="567" w:hanging="567"/>
        <w:jc w:val="both"/>
        <w:rPr>
          <w:rFonts w:ascii="David" w:hAnsi="David"/>
          <w:noProof w:val="0"/>
        </w:rPr>
      </w:pPr>
      <w:r>
        <w:rPr>
          <w:rFonts w:hint="cs"/>
          <w:color w:val="000000"/>
          <w:rtl/>
        </w:rPr>
        <w:t xml:space="preserve">כפי שנקבע </w:t>
      </w:r>
      <w:r w:rsidRPr="00A45085">
        <w:rPr>
          <w:rFonts w:hint="cs"/>
          <w:color w:val="000000"/>
          <w:rtl/>
        </w:rPr>
        <w:t>ב</w:t>
      </w:r>
      <w:r w:rsidR="0088018E" w:rsidRPr="00A45085">
        <w:rPr>
          <w:color w:val="000000"/>
          <w:rtl/>
        </w:rPr>
        <w:t>עמ"ש (מחוזי באר שבע) 5260-02-18 </w:t>
      </w:r>
      <w:r w:rsidR="0088018E" w:rsidRPr="00A45085">
        <w:rPr>
          <w:b/>
          <w:bCs/>
          <w:color w:val="000000"/>
          <w:rtl/>
        </w:rPr>
        <w:t>ג.א.צ נ' י.צ</w:t>
      </w:r>
      <w:r w:rsidR="0088018E" w:rsidRPr="00A45085">
        <w:rPr>
          <w:color w:val="000000"/>
          <w:rtl/>
        </w:rPr>
        <w:t> (נבו 26.06.2018)</w:t>
      </w:r>
      <w:r>
        <w:rPr>
          <w:rFonts w:hint="cs"/>
          <w:color w:val="000000"/>
          <w:rtl/>
        </w:rPr>
        <w:t xml:space="preserve"> והיפה לענייניינו:</w:t>
      </w:r>
    </w:p>
    <w:p w:rsidR="00A45085" w:rsidRPr="00A45085" w:rsidRDefault="0088018E" w:rsidP="00A45085">
      <w:pPr>
        <w:pStyle w:val="ad"/>
        <w:spacing w:line="360" w:lineRule="auto"/>
        <w:ind w:left="567"/>
        <w:jc w:val="both"/>
        <w:rPr>
          <w:color w:val="000000"/>
        </w:rPr>
      </w:pPr>
      <w:r w:rsidRPr="00A45085">
        <w:rPr>
          <w:b/>
          <w:bCs/>
          <w:color w:val="000000"/>
          <w:rtl/>
        </w:rPr>
        <w:t xml:space="preserve"> "</w:t>
      </w:r>
      <w:r w:rsidR="00A45085" w:rsidRPr="00A45085">
        <w:rPr>
          <w:rFonts w:hint="cs"/>
          <w:b/>
          <w:bCs/>
          <w:color w:val="000000"/>
          <w:rtl/>
        </w:rPr>
        <w:t>..ב</w:t>
      </w:r>
      <w:r w:rsidRPr="00A45085">
        <w:rPr>
          <w:b/>
          <w:bCs/>
          <w:color w:val="000000"/>
          <w:rtl/>
        </w:rPr>
        <w:t>הליכים שונים הועלו טענות סותרות בידי המשיב, ככל שתאמו, אותה עת, את צרכיו ואת האינטרס האקוטי. ודוקו - החלת דוקטרינת ההשתק אינה מצריכה הכרעה בדבר אמיתותו של נרטיב זה או אחר, וקביעה בדבר היותו של התרחיש האחר כוזב, אם לאו. די בעצם השימוש לרעה בהליכים ובחוסר תום הלב הנגזר מכך. מדיניות שיפוטית ראויה, שתרתיע בפני התנהלות כזו, ובכך תגן על ההליך השיפוטי ועל אמון הציבור במערכת המשפט, תצדיק דחיית תובענה, שעילתה סותרת את שנטען בהליך היסטורי, אך מטעם זה, ובפני עצמו</w:t>
      </w:r>
      <w:r w:rsidR="00A45085">
        <w:rPr>
          <w:rFonts w:hint="cs"/>
          <w:color w:val="000000"/>
          <w:rtl/>
        </w:rPr>
        <w:t>".</w:t>
      </w:r>
    </w:p>
    <w:p w:rsidR="00100C7C" w:rsidRPr="00100C7C" w:rsidRDefault="00100C7C" w:rsidP="00100C7C">
      <w:pPr>
        <w:pStyle w:val="ad"/>
        <w:spacing w:line="360" w:lineRule="auto"/>
        <w:ind w:left="567"/>
        <w:jc w:val="both"/>
        <w:rPr>
          <w:color w:val="000000"/>
          <w:sz w:val="27"/>
          <w:szCs w:val="27"/>
        </w:rPr>
      </w:pPr>
    </w:p>
    <w:p w:rsidR="00821D7B" w:rsidRPr="00A45085" w:rsidRDefault="00821D7B" w:rsidP="00A07B46">
      <w:pPr>
        <w:pStyle w:val="ad"/>
        <w:numPr>
          <w:ilvl w:val="0"/>
          <w:numId w:val="4"/>
        </w:numPr>
        <w:spacing w:line="360" w:lineRule="auto"/>
        <w:ind w:left="567" w:hanging="567"/>
        <w:jc w:val="both"/>
        <w:rPr>
          <w:color w:val="000000"/>
          <w:sz w:val="27"/>
          <w:szCs w:val="27"/>
        </w:rPr>
      </w:pPr>
      <w:r>
        <w:rPr>
          <w:rFonts w:ascii="David" w:hAnsi="David"/>
          <w:noProof w:val="0"/>
          <w:rtl/>
        </w:rPr>
        <w:t xml:space="preserve">נוכח המקובץ </w:t>
      </w:r>
      <w:r w:rsidR="00A45085">
        <w:rPr>
          <w:rFonts w:ascii="David" w:hAnsi="David" w:hint="cs"/>
          <w:noProof w:val="0"/>
          <w:rtl/>
        </w:rPr>
        <w:t xml:space="preserve">מצאתי כי </w:t>
      </w:r>
      <w:r>
        <w:rPr>
          <w:rFonts w:ascii="David" w:hAnsi="David"/>
          <w:noProof w:val="0"/>
          <w:rtl/>
        </w:rPr>
        <w:t xml:space="preserve">דין הבקשה </w:t>
      </w:r>
      <w:r w:rsidR="002F02CF">
        <w:rPr>
          <w:rFonts w:ascii="David" w:hAnsi="David" w:hint="cs"/>
          <w:noProof w:val="0"/>
          <w:rtl/>
        </w:rPr>
        <w:t>לדחיית התביעה על הסף</w:t>
      </w:r>
      <w:r>
        <w:rPr>
          <w:rFonts w:ascii="David" w:hAnsi="David"/>
          <w:noProof w:val="0"/>
          <w:rtl/>
        </w:rPr>
        <w:t xml:space="preserve"> בשל השתק שיפוטי להתקבל וכך אני מורה.</w:t>
      </w:r>
    </w:p>
    <w:p w:rsidR="00821D7B" w:rsidRDefault="00821D7B" w:rsidP="00821D7B">
      <w:pPr>
        <w:pStyle w:val="ad"/>
        <w:spacing w:line="360" w:lineRule="auto"/>
        <w:ind w:left="785"/>
        <w:jc w:val="both"/>
        <w:rPr>
          <w:rFonts w:ascii="David" w:hAnsi="David"/>
          <w:noProof w:val="0"/>
        </w:rPr>
      </w:pPr>
    </w:p>
    <w:p w:rsidR="00821D7B" w:rsidRDefault="00821D7B" w:rsidP="00A07B46">
      <w:pPr>
        <w:pStyle w:val="ad"/>
        <w:numPr>
          <w:ilvl w:val="0"/>
          <w:numId w:val="4"/>
        </w:numPr>
        <w:spacing w:line="360" w:lineRule="auto"/>
        <w:ind w:left="567" w:hanging="567"/>
        <w:jc w:val="both"/>
        <w:rPr>
          <w:rFonts w:ascii="David" w:hAnsi="David"/>
          <w:noProof w:val="0"/>
        </w:rPr>
      </w:pPr>
      <w:r>
        <w:rPr>
          <w:rFonts w:ascii="David" w:hAnsi="David" w:hint="cs"/>
          <w:noProof w:val="0"/>
          <w:rtl/>
        </w:rPr>
        <w:t xml:space="preserve">לאור </w:t>
      </w:r>
      <w:r>
        <w:rPr>
          <w:rFonts w:ascii="David" w:hAnsi="David"/>
          <w:noProof w:val="0"/>
          <w:rtl/>
        </w:rPr>
        <w:t>התוצאה ו</w:t>
      </w:r>
      <w:r>
        <w:rPr>
          <w:rFonts w:ascii="David" w:hAnsi="David" w:hint="cs"/>
          <w:noProof w:val="0"/>
          <w:rtl/>
        </w:rPr>
        <w:t xml:space="preserve">בהביאי בחשבון </w:t>
      </w:r>
      <w:r>
        <w:rPr>
          <w:rFonts w:ascii="David" w:hAnsi="David"/>
          <w:noProof w:val="0"/>
          <w:rtl/>
        </w:rPr>
        <w:t>היקף ההליך עד כה</w:t>
      </w:r>
      <w:r>
        <w:rPr>
          <w:rFonts w:ascii="David" w:hAnsi="David" w:hint="cs"/>
          <w:noProof w:val="0"/>
          <w:rtl/>
        </w:rPr>
        <w:t>,</w:t>
      </w:r>
      <w:r>
        <w:rPr>
          <w:rFonts w:ascii="David" w:hAnsi="David"/>
          <w:noProof w:val="0"/>
          <w:rtl/>
        </w:rPr>
        <w:t xml:space="preserve"> אני מורה על חיובו של התובע בתשלום הוצאות הנתבעים בסך של 1</w:t>
      </w:r>
      <w:r w:rsidR="002F02CF">
        <w:rPr>
          <w:rFonts w:ascii="David" w:hAnsi="David" w:hint="cs"/>
          <w:noProof w:val="0"/>
          <w:rtl/>
        </w:rPr>
        <w:t>5</w:t>
      </w:r>
      <w:r>
        <w:rPr>
          <w:rFonts w:ascii="David" w:hAnsi="David"/>
          <w:noProof w:val="0"/>
          <w:rtl/>
        </w:rPr>
        <w:t xml:space="preserve">,000 ₪. לפנים משורת הדין איני עושה הוצאות לטובת אוצר המדינה. </w:t>
      </w:r>
    </w:p>
    <w:p w:rsidR="00A45085" w:rsidRDefault="00A45085" w:rsidP="00A45085">
      <w:pPr>
        <w:pStyle w:val="ad"/>
        <w:spacing w:line="360" w:lineRule="auto"/>
        <w:ind w:left="567"/>
        <w:jc w:val="both"/>
        <w:rPr>
          <w:rFonts w:ascii="David" w:hAnsi="David"/>
          <w:noProof w:val="0"/>
          <w:rtl/>
        </w:rPr>
      </w:pPr>
    </w:p>
    <w:p w:rsidR="00821D7B" w:rsidRDefault="00821D7B" w:rsidP="00A45085">
      <w:pPr>
        <w:pStyle w:val="ad"/>
        <w:spacing w:line="360" w:lineRule="auto"/>
        <w:ind w:left="567" w:hanging="567"/>
        <w:jc w:val="both"/>
        <w:rPr>
          <w:rFonts w:ascii="David" w:hAnsi="David"/>
          <w:noProof w:val="0"/>
        </w:rPr>
      </w:pPr>
      <w:r>
        <w:rPr>
          <w:rFonts w:ascii="David" w:hAnsi="David"/>
          <w:noProof w:val="0"/>
          <w:rtl/>
        </w:rPr>
        <w:t>המזכירות תשגר החלטתי זו לבאי כוח הצדדים ותסגור את התיק.</w:t>
      </w:r>
    </w:p>
    <w:p w:rsidR="00A07B46" w:rsidRDefault="00A07B4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אדר א'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מרץ 2024</w:t>
          </w:r>
        </w:sdtContent>
      </w:sdt>
      <w:r w:rsidR="00005C8B">
        <w:rPr>
          <w:rFonts w:ascii="Arial" w:hAnsi="Arial"/>
          <w:noProof w:val="0"/>
          <w:rtl/>
        </w:rPr>
        <w:t>, בהעדר הצדדים.</w:t>
      </w:r>
    </w:p>
    <w:p w:rsidR="00C43648" w:rsidRDefault="0027574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67990950"/>
        </w:sdtPr>
        <w:sdtEndPr/>
        <w:sdtContent>
          <w:r w:rsidR="00403EC1">
            <w:rPr>
              <w:rFonts w:hint="cs"/>
              <w:rtl/>
            </w:rPr>
            <w:t>________________</w:t>
          </w:r>
        </w:sdtContent>
      </w:sdt>
    </w:p>
    <w:p w:rsidR="00694556" w:rsidRDefault="00403EC1"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אפרת שהם- דליות, שופטת</w:t>
      </w: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749" w:rsidRDefault="00275749">
      <w:r>
        <w:separator/>
      </w:r>
    </w:p>
  </w:endnote>
  <w:endnote w:type="continuationSeparator" w:id="0">
    <w:p w:rsidR="00275749" w:rsidRDefault="00275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11E" w:rsidRDefault="00A8711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8711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8711E">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11E" w:rsidRDefault="00A8711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749" w:rsidRDefault="00275749">
      <w:r>
        <w:separator/>
      </w:r>
    </w:p>
  </w:footnote>
  <w:footnote w:type="continuationSeparator" w:id="0">
    <w:p w:rsidR="00275749" w:rsidRDefault="00275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11E" w:rsidRDefault="00A8711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rsidTr="00991639">
      <w:trPr>
        <w:trHeight w:val="422"/>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75749" w:rsidP="00991639">
          <w:pPr>
            <w:rPr>
              <w:b/>
              <w:bCs/>
              <w:noProof w:val="0"/>
              <w:sz w:val="26"/>
              <w:szCs w:val="26"/>
              <w:rtl/>
            </w:rPr>
          </w:pPr>
          <w:sdt>
            <w:sdtPr>
              <w:rPr>
                <w:rtl/>
              </w:rPr>
              <w:alias w:val="1170"/>
              <w:tag w:val="1170"/>
              <w:id w:val="1066377040"/>
              <w:text w:multiLine="1"/>
            </w:sdtPr>
            <w:sdtEndPr/>
            <w:sdtContent>
              <w:r w:rsidR="000964A6">
                <w:rPr>
                  <w:b/>
                  <w:bCs/>
                  <w:noProof w:val="0"/>
                  <w:sz w:val="26"/>
                  <w:szCs w:val="26"/>
                  <w:rtl/>
                </w:rPr>
                <w:t>תמ"ש</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0964A6">
                <w:rPr>
                  <w:b/>
                  <w:bCs/>
                  <w:noProof w:val="0"/>
                  <w:sz w:val="26"/>
                  <w:szCs w:val="26"/>
                  <w:rtl/>
                </w:rPr>
                <w:t>825-05-22</w:t>
              </w:r>
            </w:sdtContent>
          </w:sdt>
          <w:bookmarkEnd w:id="0"/>
          <w:r w:rsidR="00005C8B">
            <w:rPr>
              <w:b/>
              <w:bCs/>
              <w:noProof w:val="0"/>
              <w:sz w:val="26"/>
              <w:szCs w:val="26"/>
              <w:rtl/>
            </w:rPr>
            <w:t xml:space="preserve"> </w:t>
          </w:r>
          <w:sdt>
            <w:sdtPr>
              <w:rPr>
                <w:rtl/>
              </w:rPr>
              <w:alias w:val="1172"/>
              <w:tag w:val="1172"/>
              <w:id w:val="-595170033"/>
              <w:text w:multiLine="1"/>
            </w:sdtPr>
            <w:sdtEndP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11E" w:rsidRDefault="00A8711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A03"/>
    <w:multiLevelType w:val="hybridMultilevel"/>
    <w:tmpl w:val="AB7C690E"/>
    <w:lvl w:ilvl="0" w:tplc="994A4258">
      <w:start w:val="1"/>
      <w:numFmt w:val="decimal"/>
      <w:lvlText w:val="%1."/>
      <w:lvlJc w:val="left"/>
      <w:pPr>
        <w:ind w:left="785" w:hanging="360"/>
      </w:pPr>
      <w:rPr>
        <w:rFonts w:ascii="Arial" w:eastAsia="Times New Roman" w:hAnsi="Arial" w:cs="David"/>
        <w:b w:val="0"/>
        <w:bCs w:val="0"/>
        <w:lang w:val="en-US" w:bidi="he-I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5932725"/>
    <w:multiLevelType w:val="hybridMultilevel"/>
    <w:tmpl w:val="C64029AE"/>
    <w:lvl w:ilvl="0" w:tplc="7FDC95E0">
      <w:start w:val="11"/>
      <w:numFmt w:val="decimal"/>
      <w:lvlText w:val="%1."/>
      <w:lvlJc w:val="left"/>
      <w:pPr>
        <w:ind w:left="501"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3965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39652&amp;lt;/CaseID&amp;gt;_x000d__x000a_        &amp;lt;CaseMonth&amp;gt;5&amp;lt;/CaseMonth&amp;gt;_x000d__x000a_        &amp;lt;CaseYear&amp;gt;2022&amp;lt;/CaseYear&amp;gt;_x000d__x000a_        &amp;lt;CaseNumber&amp;gt;825&amp;lt;/CaseNumber&amp;gt;_x000d__x000a_        &amp;lt;NumeratorGroupID&amp;gt;1&amp;lt;/NumeratorGroupID&amp;gt;_x000d__x000a_        &amp;lt;CaseName&amp;gt;אברהם נ&amp;#39; אברהם ואח&amp;#39;&amp;lt;/CaseName&amp;gt;_x000d__x000a_        &amp;lt;CourtID&amp;gt;41&amp;lt;/CourtID&amp;gt;_x000d__x000a_        &amp;lt;CaseTypeID&amp;gt;15&amp;lt;/CaseTypeID&amp;gt;_x000d__x000a_        &amp;lt;CaseInterestID&amp;gt;158&amp;lt;/CaseInterestID&amp;gt;_x000d__x000a_        &amp;lt;CaseJudgeName&amp;gt;אפרת שהם דליות&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25-05-22&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5-01T10:01: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דיסק שהוגש ע&amp;quot;י אברהם מסעוד רפי נמצא בקלסר שופטת אפרת מסומן 6&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39652&amp;lt;/CaseID&amp;gt;_x000d__x000a_        &amp;lt;CaseMonth&amp;gt;5&amp;lt;/CaseMonth&amp;gt;_x000d__x000a_        &amp;lt;CaseYear&amp;gt;2022&amp;lt;/CaseYear&amp;gt;_x000d__x000a_        &amp;lt;CaseNumber&amp;gt;825&amp;lt;/CaseNumber&amp;gt;_x000d__x000a_        &amp;lt;NumeratorGroupID&amp;gt;1&amp;lt;/NumeratorGroupID&amp;gt;_x000d__x000a_        &amp;lt;CaseName&amp;gt;אברהם נ&amp;#39; אברהם ואח&amp;#39;&amp;lt;/CaseName&amp;gt;_x000d__x000a_        &amp;lt;CourtID&amp;gt;41&amp;lt;/CourtID&amp;gt;_x000d__x000a_        &amp;lt;CaseTypeID&amp;gt;15&amp;lt;/CaseTypeID&amp;gt;_x000d__x000a_        &amp;lt;CaseInterestID&amp;gt;158&amp;lt;/CaseInterestID&amp;gt;_x000d__x000a_        &amp;lt;CaseJudgeName&amp;gt;אפרת שהם דליות&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25-05-22&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2-05-01T10:01: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דיסק שהוגש ע&amp;quot;י אברהם מסעוד רפי נמצא בקלסר שופטת אפרת מסומן 6&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306717&amp;lt;/DecisionID&amp;gt;_x000d__x000a_        &amp;lt;DecisionName&amp;gt;פסק דין  שניתנה ע&amp;quot;י  אפרת שהם דליות&amp;lt;/DecisionName&amp;gt;_x000d__x000a_        &amp;lt;DecisionStatusID&amp;gt;1&amp;lt;/DecisionStatusID&amp;gt;_x000d__x000a_        &amp;lt;DecisionStatusChangeDate&amp;gt;2024-03-07T17:53:09.677+02:00&amp;lt;/DecisionStatusChangeDate&amp;gt;_x000d__x000a_        &amp;lt;DecisionSignatureDate&amp;gt;2024-03-05T17:15:45.247+02:00&amp;lt;/DecisionSignatureDate&amp;gt;_x000d__x000a_        &amp;lt;DecisionSignatureUserID&amp;gt;031902232@GOV.IL&amp;lt;/DecisionSignatureUserID&amp;gt;_x000d__x000a_        &amp;lt;DecisionCreateDate&amp;gt;2024-03-05T13:34:18.967+02:00&amp;lt;/DecisionCreateDate&amp;gt;_x000d__x000a_        &amp;lt;DecisionChangeDate&amp;gt;2024-03-07T17:53:09.79+02:00&amp;lt;/DecisionChangeDate&amp;gt;_x000d__x000a_        &amp;lt;DecisionChangeUserID&amp;gt;03190223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659304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0223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730601@GOV.IL&amp;lt;/DecisionCreationUserID&amp;gt;_x000d__x000a_        &amp;lt;DecisionDisplayName&amp;gt;פסק דין  שניתנה ע&amp;quot;י  אפרת שהם דליות&amp;lt;/DecisionDisplayName&amp;gt;_x000d__x000a_        &amp;lt;IsScanned&amp;gt;false&amp;lt;/IsScanned&amp;gt;_x000d__x000a_        &amp;lt;DecisionSignatureUserName&amp;gt;אפרת שהם דליות&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amp;gt;_x000d__x000a_        &amp;lt;DecisionID&amp;gt;150306717&amp;lt;/DecisionID&amp;gt;_x000d__x000a_        &amp;lt;CaseID&amp;gt;79239652&amp;lt;/CaseID&amp;gt;_x000d__x000a_        &amp;lt;IsOriginal&amp;gt;true&amp;lt;/IsOriginal&amp;gt;_x000d__x000a_        &amp;lt;IsDeleted&amp;gt;false&amp;lt;/IsDeleted&amp;gt;_x000d__x000a_        &amp;lt;CaseName&amp;gt;אברהם נ&amp;#39; אברהם ואח&amp;#39;&amp;lt;/CaseName&amp;gt;_x000d__x000a_        &amp;lt;CaseDisplayIdentifier&amp;gt;825-05-22 תמ&amp;quot;ש&amp;lt;/CaseDisplayIdentifier&amp;gt;_x000d__x000a_      &amp;lt;/dt_DecisionCase&amp;gt;_x000d__x000a_    &amp;lt;/DecisionDS&amp;gt;_x000d__x000a_  &amp;lt;/diffgr:diffgram&amp;gt;_x000d__x000a_&amp;lt;/DecisionDS&amp;gt;"/>
    <w:docVar w:name="DecisionID" w:val="150306717"/>
    <w:docVar w:name="WordClientAssemblyName" w:val="NGCS.Decision.ClientWordBL"/>
    <w:docVar w:name="WordClientClassName" w:val="NGCS.Decision.ClientWordBL.DecisionClient"/>
  </w:docVars>
  <w:rsids>
    <w:rsidRoot w:val="00694556"/>
    <w:rsid w:val="00000062"/>
    <w:rsid w:val="0000226B"/>
    <w:rsid w:val="000027EE"/>
    <w:rsid w:val="00005C8B"/>
    <w:rsid w:val="000529D2"/>
    <w:rsid w:val="000564AB"/>
    <w:rsid w:val="00064FBD"/>
    <w:rsid w:val="000665C6"/>
    <w:rsid w:val="00082AB2"/>
    <w:rsid w:val="00082BD8"/>
    <w:rsid w:val="000906FE"/>
    <w:rsid w:val="000964A6"/>
    <w:rsid w:val="00096AF7"/>
    <w:rsid w:val="00096EC5"/>
    <w:rsid w:val="000B344B"/>
    <w:rsid w:val="000C3B0F"/>
    <w:rsid w:val="000C3B60"/>
    <w:rsid w:val="000E0DD2"/>
    <w:rsid w:val="000E2CC4"/>
    <w:rsid w:val="000E3AF1"/>
    <w:rsid w:val="000E7D02"/>
    <w:rsid w:val="000F0BC8"/>
    <w:rsid w:val="000F0DD6"/>
    <w:rsid w:val="00100C7C"/>
    <w:rsid w:val="00107E6D"/>
    <w:rsid w:val="0011194C"/>
    <w:rsid w:val="0011424C"/>
    <w:rsid w:val="00115BC7"/>
    <w:rsid w:val="001173C6"/>
    <w:rsid w:val="00120A21"/>
    <w:rsid w:val="001367BC"/>
    <w:rsid w:val="00144D2A"/>
    <w:rsid w:val="0014653E"/>
    <w:rsid w:val="0017793F"/>
    <w:rsid w:val="00180519"/>
    <w:rsid w:val="00191C82"/>
    <w:rsid w:val="001B5749"/>
    <w:rsid w:val="001C4003"/>
    <w:rsid w:val="001D4DBF"/>
    <w:rsid w:val="001E75CA"/>
    <w:rsid w:val="002265FF"/>
    <w:rsid w:val="00267676"/>
    <w:rsid w:val="00270119"/>
    <w:rsid w:val="00271B56"/>
    <w:rsid w:val="00272FFF"/>
    <w:rsid w:val="00275749"/>
    <w:rsid w:val="002C344E"/>
    <w:rsid w:val="002E75E9"/>
    <w:rsid w:val="002F02CF"/>
    <w:rsid w:val="002F1354"/>
    <w:rsid w:val="002F286D"/>
    <w:rsid w:val="002F4493"/>
    <w:rsid w:val="00307A6A"/>
    <w:rsid w:val="00307C40"/>
    <w:rsid w:val="00310C49"/>
    <w:rsid w:val="00320433"/>
    <w:rsid w:val="003230C7"/>
    <w:rsid w:val="00327E50"/>
    <w:rsid w:val="0033597A"/>
    <w:rsid w:val="00343D89"/>
    <w:rsid w:val="00362612"/>
    <w:rsid w:val="0036743F"/>
    <w:rsid w:val="003715DD"/>
    <w:rsid w:val="00377094"/>
    <w:rsid w:val="003823E0"/>
    <w:rsid w:val="003A4521"/>
    <w:rsid w:val="003B5D09"/>
    <w:rsid w:val="003D1C8C"/>
    <w:rsid w:val="003E6620"/>
    <w:rsid w:val="0040096C"/>
    <w:rsid w:val="00402A07"/>
    <w:rsid w:val="00403EC1"/>
    <w:rsid w:val="00414F1F"/>
    <w:rsid w:val="00425473"/>
    <w:rsid w:val="0043125D"/>
    <w:rsid w:val="0043502B"/>
    <w:rsid w:val="004443AC"/>
    <w:rsid w:val="00451E28"/>
    <w:rsid w:val="004544A6"/>
    <w:rsid w:val="0045477E"/>
    <w:rsid w:val="00462C62"/>
    <w:rsid w:val="00465D36"/>
    <w:rsid w:val="004B344C"/>
    <w:rsid w:val="004C17EE"/>
    <w:rsid w:val="004C4BDF"/>
    <w:rsid w:val="004D1187"/>
    <w:rsid w:val="004D3AA0"/>
    <w:rsid w:val="004E1987"/>
    <w:rsid w:val="004E2E15"/>
    <w:rsid w:val="004E6E3C"/>
    <w:rsid w:val="00520898"/>
    <w:rsid w:val="00523621"/>
    <w:rsid w:val="00524986"/>
    <w:rsid w:val="005268F6"/>
    <w:rsid w:val="00534284"/>
    <w:rsid w:val="00547DB7"/>
    <w:rsid w:val="00577519"/>
    <w:rsid w:val="005C011F"/>
    <w:rsid w:val="005F4F09"/>
    <w:rsid w:val="0061431B"/>
    <w:rsid w:val="00622BAA"/>
    <w:rsid w:val="006306CF"/>
    <w:rsid w:val="00644E9A"/>
    <w:rsid w:val="00660A36"/>
    <w:rsid w:val="00671BD5"/>
    <w:rsid w:val="006805C1"/>
    <w:rsid w:val="00686C21"/>
    <w:rsid w:val="006931C1"/>
    <w:rsid w:val="00694556"/>
    <w:rsid w:val="006C30C5"/>
    <w:rsid w:val="006D3B31"/>
    <w:rsid w:val="006E0D96"/>
    <w:rsid w:val="006E1A53"/>
    <w:rsid w:val="006F56E6"/>
    <w:rsid w:val="0070220E"/>
    <w:rsid w:val="00704EDA"/>
    <w:rsid w:val="00721122"/>
    <w:rsid w:val="00753019"/>
    <w:rsid w:val="00754801"/>
    <w:rsid w:val="00761441"/>
    <w:rsid w:val="0077127E"/>
    <w:rsid w:val="0078513C"/>
    <w:rsid w:val="00795365"/>
    <w:rsid w:val="007A351D"/>
    <w:rsid w:val="007B7765"/>
    <w:rsid w:val="007C37D0"/>
    <w:rsid w:val="007C5BDD"/>
    <w:rsid w:val="007D0D2E"/>
    <w:rsid w:val="007D3DC9"/>
    <w:rsid w:val="007D45E3"/>
    <w:rsid w:val="007E226A"/>
    <w:rsid w:val="007E6115"/>
    <w:rsid w:val="007F4609"/>
    <w:rsid w:val="007F6CB1"/>
    <w:rsid w:val="00814468"/>
    <w:rsid w:val="008176A1"/>
    <w:rsid w:val="00820005"/>
    <w:rsid w:val="008207C5"/>
    <w:rsid w:val="00821D7B"/>
    <w:rsid w:val="00844318"/>
    <w:rsid w:val="00850677"/>
    <w:rsid w:val="0085622B"/>
    <w:rsid w:val="00863F5D"/>
    <w:rsid w:val="00870890"/>
    <w:rsid w:val="00873602"/>
    <w:rsid w:val="00875D12"/>
    <w:rsid w:val="0088018E"/>
    <w:rsid w:val="0088479D"/>
    <w:rsid w:val="008916FD"/>
    <w:rsid w:val="00896889"/>
    <w:rsid w:val="008A3935"/>
    <w:rsid w:val="008B2457"/>
    <w:rsid w:val="008C3C49"/>
    <w:rsid w:val="008C5714"/>
    <w:rsid w:val="008D10B2"/>
    <w:rsid w:val="00903896"/>
    <w:rsid w:val="00906F3D"/>
    <w:rsid w:val="0094424E"/>
    <w:rsid w:val="00955642"/>
    <w:rsid w:val="009622DF"/>
    <w:rsid w:val="009643DF"/>
    <w:rsid w:val="00967DFF"/>
    <w:rsid w:val="00991639"/>
    <w:rsid w:val="00994341"/>
    <w:rsid w:val="009C76B4"/>
    <w:rsid w:val="009D1321"/>
    <w:rsid w:val="009D1A48"/>
    <w:rsid w:val="009E1CE7"/>
    <w:rsid w:val="009E4EA5"/>
    <w:rsid w:val="009F164B"/>
    <w:rsid w:val="009F23A9"/>
    <w:rsid w:val="009F323C"/>
    <w:rsid w:val="00A07B46"/>
    <w:rsid w:val="00A23465"/>
    <w:rsid w:val="00A3392B"/>
    <w:rsid w:val="00A45085"/>
    <w:rsid w:val="00A675AF"/>
    <w:rsid w:val="00A70646"/>
    <w:rsid w:val="00A85E34"/>
    <w:rsid w:val="00A8711E"/>
    <w:rsid w:val="00A94B64"/>
    <w:rsid w:val="00AA3229"/>
    <w:rsid w:val="00AA7596"/>
    <w:rsid w:val="00AB5E52"/>
    <w:rsid w:val="00AC3B02"/>
    <w:rsid w:val="00AC3B7B"/>
    <w:rsid w:val="00AC5209"/>
    <w:rsid w:val="00AD27A9"/>
    <w:rsid w:val="00AD5721"/>
    <w:rsid w:val="00AE3E77"/>
    <w:rsid w:val="00AE729E"/>
    <w:rsid w:val="00AE7752"/>
    <w:rsid w:val="00AF5DCC"/>
    <w:rsid w:val="00AF7FDA"/>
    <w:rsid w:val="00B5356E"/>
    <w:rsid w:val="00B809AD"/>
    <w:rsid w:val="00B80CBD"/>
    <w:rsid w:val="00B86096"/>
    <w:rsid w:val="00B964D9"/>
    <w:rsid w:val="00BA0A7C"/>
    <w:rsid w:val="00BA517C"/>
    <w:rsid w:val="00BB3D05"/>
    <w:rsid w:val="00BB73BE"/>
    <w:rsid w:val="00BC2D89"/>
    <w:rsid w:val="00BC77B5"/>
    <w:rsid w:val="00BD6531"/>
    <w:rsid w:val="00BE05B2"/>
    <w:rsid w:val="00BF1908"/>
    <w:rsid w:val="00BF2C71"/>
    <w:rsid w:val="00C22D93"/>
    <w:rsid w:val="00C23458"/>
    <w:rsid w:val="00C31120"/>
    <w:rsid w:val="00C3163A"/>
    <w:rsid w:val="00C32280"/>
    <w:rsid w:val="00C34482"/>
    <w:rsid w:val="00C43648"/>
    <w:rsid w:val="00C50A9F"/>
    <w:rsid w:val="00C642FA"/>
    <w:rsid w:val="00CA6DF0"/>
    <w:rsid w:val="00CC7622"/>
    <w:rsid w:val="00CD608F"/>
    <w:rsid w:val="00CE039D"/>
    <w:rsid w:val="00CE4477"/>
    <w:rsid w:val="00D04AA4"/>
    <w:rsid w:val="00D055AA"/>
    <w:rsid w:val="00D27982"/>
    <w:rsid w:val="00D315B8"/>
    <w:rsid w:val="00D33B86"/>
    <w:rsid w:val="00D4638B"/>
    <w:rsid w:val="00D53924"/>
    <w:rsid w:val="00D55D0C"/>
    <w:rsid w:val="00D6107D"/>
    <w:rsid w:val="00D94C24"/>
    <w:rsid w:val="00D96D8C"/>
    <w:rsid w:val="00DA6649"/>
    <w:rsid w:val="00DC1259"/>
    <w:rsid w:val="00DC1BD2"/>
    <w:rsid w:val="00DC2571"/>
    <w:rsid w:val="00DC487C"/>
    <w:rsid w:val="00DE1E7D"/>
    <w:rsid w:val="00DE6BF6"/>
    <w:rsid w:val="00E1068A"/>
    <w:rsid w:val="00E25884"/>
    <w:rsid w:val="00E25B55"/>
    <w:rsid w:val="00E31C2B"/>
    <w:rsid w:val="00E36CC4"/>
    <w:rsid w:val="00E5426A"/>
    <w:rsid w:val="00E54642"/>
    <w:rsid w:val="00E731FB"/>
    <w:rsid w:val="00E744B4"/>
    <w:rsid w:val="00E80CBE"/>
    <w:rsid w:val="00E962E3"/>
    <w:rsid w:val="00EB6C79"/>
    <w:rsid w:val="00EC37E9"/>
    <w:rsid w:val="00F06995"/>
    <w:rsid w:val="00F13623"/>
    <w:rsid w:val="00F44D1D"/>
    <w:rsid w:val="00F46EB2"/>
    <w:rsid w:val="00F84B6D"/>
    <w:rsid w:val="00F96883"/>
    <w:rsid w:val="00FA5FDA"/>
    <w:rsid w:val="00FB6106"/>
    <w:rsid w:val="00FB6AB3"/>
    <w:rsid w:val="00FC08FC"/>
    <w:rsid w:val="00FC223C"/>
    <w:rsid w:val="00FD0858"/>
    <w:rsid w:val="00FD1419"/>
    <w:rsid w:val="00FD79E4"/>
    <w:rsid w:val="00FE2894"/>
    <w:rsid w:val="00FF386F"/>
    <w:rsid w:val="00FF60B5"/>
    <w:rsid w:val="00FF6179"/>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E744B4"/>
    <w:rPr>
      <w:color w:val="0000FF"/>
      <w:u w:val="single"/>
    </w:rPr>
  </w:style>
  <w:style w:type="paragraph" w:styleId="ad">
    <w:name w:val="List Paragraph"/>
    <w:basedOn w:val="a"/>
    <w:uiPriority w:val="34"/>
    <w:qFormat/>
    <w:rsid w:val="00E744B4"/>
    <w:pPr>
      <w:ind w:left="720"/>
      <w:contextualSpacing/>
    </w:pPr>
  </w:style>
  <w:style w:type="paragraph" w:customStyle="1" w:styleId="a10">
    <w:name w:val="a1"/>
    <w:basedOn w:val="a"/>
    <w:rsid w:val="00115BC7"/>
    <w:pPr>
      <w:bidi w:val="0"/>
      <w:spacing w:before="100" w:beforeAutospacing="1" w:after="100" w:afterAutospacing="1"/>
    </w:pPr>
    <w:rPr>
      <w:rFonts w:cs="Times New Roman"/>
      <w:noProof w:val="0"/>
    </w:rPr>
  </w:style>
  <w:style w:type="paragraph" w:customStyle="1" w:styleId="listparagraph">
    <w:name w:val="listparagraph"/>
    <w:basedOn w:val="a"/>
    <w:rsid w:val="00FB6106"/>
    <w:pPr>
      <w:bidi w:val="0"/>
      <w:spacing w:before="100" w:beforeAutospacing="1" w:after="100" w:afterAutospacing="1"/>
    </w:pPr>
    <w:rPr>
      <w:rFonts w:cs="Times New Roman"/>
      <w:noProof w:val="0"/>
    </w:rPr>
  </w:style>
  <w:style w:type="character" w:customStyle="1" w:styleId="term1">
    <w:name w:val="term_1"/>
    <w:basedOn w:val="a0"/>
    <w:rsid w:val="00FB61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082131">
      <w:bodyDiv w:val="1"/>
      <w:marLeft w:val="0"/>
      <w:marRight w:val="0"/>
      <w:marTop w:val="0"/>
      <w:marBottom w:val="0"/>
      <w:divBdr>
        <w:top w:val="none" w:sz="0" w:space="0" w:color="auto"/>
        <w:left w:val="none" w:sz="0" w:space="0" w:color="auto"/>
        <w:bottom w:val="none" w:sz="0" w:space="0" w:color="auto"/>
        <w:right w:val="none" w:sz="0" w:space="0" w:color="auto"/>
      </w:divBdr>
    </w:div>
    <w:div w:id="278878451">
      <w:bodyDiv w:val="1"/>
      <w:marLeft w:val="0"/>
      <w:marRight w:val="0"/>
      <w:marTop w:val="0"/>
      <w:marBottom w:val="0"/>
      <w:divBdr>
        <w:top w:val="none" w:sz="0" w:space="0" w:color="auto"/>
        <w:left w:val="none" w:sz="0" w:space="0" w:color="auto"/>
        <w:bottom w:val="none" w:sz="0" w:space="0" w:color="auto"/>
        <w:right w:val="none" w:sz="0" w:space="0" w:color="auto"/>
      </w:divBdr>
    </w:div>
    <w:div w:id="435715872">
      <w:bodyDiv w:val="1"/>
      <w:marLeft w:val="0"/>
      <w:marRight w:val="0"/>
      <w:marTop w:val="0"/>
      <w:marBottom w:val="0"/>
      <w:divBdr>
        <w:top w:val="none" w:sz="0" w:space="0" w:color="auto"/>
        <w:left w:val="none" w:sz="0" w:space="0" w:color="auto"/>
        <w:bottom w:val="none" w:sz="0" w:space="0" w:color="auto"/>
        <w:right w:val="none" w:sz="0" w:space="0" w:color="auto"/>
      </w:divBdr>
    </w:div>
    <w:div w:id="487788234">
      <w:bodyDiv w:val="1"/>
      <w:marLeft w:val="0"/>
      <w:marRight w:val="0"/>
      <w:marTop w:val="0"/>
      <w:marBottom w:val="0"/>
      <w:divBdr>
        <w:top w:val="none" w:sz="0" w:space="0" w:color="auto"/>
        <w:left w:val="none" w:sz="0" w:space="0" w:color="auto"/>
        <w:bottom w:val="none" w:sz="0" w:space="0" w:color="auto"/>
        <w:right w:val="none" w:sz="0" w:space="0" w:color="auto"/>
      </w:divBdr>
    </w:div>
    <w:div w:id="1092894653">
      <w:bodyDiv w:val="1"/>
      <w:marLeft w:val="0"/>
      <w:marRight w:val="0"/>
      <w:marTop w:val="0"/>
      <w:marBottom w:val="0"/>
      <w:divBdr>
        <w:top w:val="none" w:sz="0" w:space="0" w:color="auto"/>
        <w:left w:val="none" w:sz="0" w:space="0" w:color="auto"/>
        <w:bottom w:val="none" w:sz="0" w:space="0" w:color="auto"/>
        <w:right w:val="none" w:sz="0" w:space="0" w:color="auto"/>
      </w:divBdr>
    </w:div>
    <w:div w:id="1151679683">
      <w:bodyDiv w:val="1"/>
      <w:marLeft w:val="0"/>
      <w:marRight w:val="0"/>
      <w:marTop w:val="0"/>
      <w:marBottom w:val="0"/>
      <w:divBdr>
        <w:top w:val="none" w:sz="0" w:space="0" w:color="auto"/>
        <w:left w:val="none" w:sz="0" w:space="0" w:color="auto"/>
        <w:bottom w:val="none" w:sz="0" w:space="0" w:color="auto"/>
        <w:right w:val="none" w:sz="0" w:space="0" w:color="auto"/>
      </w:divBdr>
    </w:div>
    <w:div w:id="128707805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7384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01F6C" w:rsidP="00201F6C">
          <w:pPr>
            <w:pStyle w:val="E460D38E05664FF79D4EFF282EF8EC9915"/>
          </w:pPr>
          <w:r>
            <w:rPr>
              <w:rFonts w:hint="cs"/>
              <w:rtl/>
            </w:rPr>
            <w:t xml:space="preserve">     </w:t>
          </w:r>
        </w:p>
      </w:docPartBody>
    </w:docPart>
    <w:docPart>
      <w:docPartPr>
        <w:name w:val="8A46DA75110A466D95F30A4FB049509D"/>
        <w:category>
          <w:name w:val="כללי"/>
          <w:gallery w:val="placeholder"/>
        </w:category>
        <w:types>
          <w:type w:val="bbPlcHdr"/>
        </w:types>
        <w:behaviors>
          <w:behavior w:val="content"/>
        </w:behaviors>
        <w:guid w:val="{D2D2B0E7-77BE-4D3C-A536-B533C4F070A9}"/>
      </w:docPartPr>
      <w:docPartBody>
        <w:p w:rsidR="007A7479" w:rsidRDefault="009B7E33" w:rsidP="009B7E33">
          <w:pPr>
            <w:pStyle w:val="8A46DA75110A466D95F30A4FB049509D"/>
          </w:pPr>
          <w:r>
            <w:rPr>
              <w:rStyle w:val="a3"/>
              <w:rtl/>
            </w:rPr>
            <w:t>סוג זיהוי צד ב</w:t>
          </w:r>
          <w:r>
            <w:rPr>
              <w:rStyle w:val="a3"/>
            </w:rPr>
            <w:t>'</w:t>
          </w:r>
        </w:p>
      </w:docPartBody>
    </w:docPart>
    <w:docPart>
      <w:docPartPr>
        <w:name w:val="01999058042B4A3492C2B825FECF09DE"/>
        <w:category>
          <w:name w:val="כללי"/>
          <w:gallery w:val="placeholder"/>
        </w:category>
        <w:types>
          <w:type w:val="bbPlcHdr"/>
        </w:types>
        <w:behaviors>
          <w:behavior w:val="content"/>
        </w:behaviors>
        <w:guid w:val="{E76ACBFF-FC19-438C-9B9A-0E9944FEA91E}"/>
      </w:docPartPr>
      <w:docPartBody>
        <w:p w:rsidR="007A7479" w:rsidRDefault="009B7E33" w:rsidP="009B7E33">
          <w:pPr>
            <w:pStyle w:val="01999058042B4A3492C2B825FECF09DE"/>
          </w:pPr>
          <w:r>
            <w:rPr>
              <w:rStyle w:val="a3"/>
              <w:rtl/>
            </w:rPr>
            <w:t>מספר זיהוי צד ב</w:t>
          </w:r>
          <w:r>
            <w:rPr>
              <w:rStyle w:val="a3"/>
            </w:rPr>
            <w:t>'</w:t>
          </w:r>
        </w:p>
      </w:docPartBody>
    </w:docPart>
    <w:docPart>
      <w:docPartPr>
        <w:name w:val="0A0C82F78DC44F7DA0C96D481F769374"/>
        <w:category>
          <w:name w:val="כללי"/>
          <w:gallery w:val="placeholder"/>
        </w:category>
        <w:types>
          <w:type w:val="bbPlcHdr"/>
        </w:types>
        <w:behaviors>
          <w:behavior w:val="content"/>
        </w:behaviors>
        <w:guid w:val="{03FFF9FC-D054-4B19-ABB6-5592D6616AEF}"/>
      </w:docPartPr>
      <w:docPartBody>
        <w:p w:rsidR="003406C0" w:rsidRDefault="00933702" w:rsidP="00933702">
          <w:pPr>
            <w:pStyle w:val="0A0C82F78DC44F7DA0C96D481F769374"/>
          </w:pPr>
          <w:r>
            <w:rPr>
              <w:rStyle w:val="a3"/>
              <w:rtl/>
            </w:rPr>
            <w:t>סוג זיהוי צד ב</w:t>
          </w:r>
          <w:r>
            <w:rPr>
              <w:rStyle w:val="a3"/>
            </w:rPr>
            <w:t>'</w:t>
          </w:r>
        </w:p>
      </w:docPartBody>
    </w:docPart>
    <w:docPart>
      <w:docPartPr>
        <w:name w:val="C8A8E942F6064C8E90D782B5C9D0CD72"/>
        <w:category>
          <w:name w:val="כללי"/>
          <w:gallery w:val="placeholder"/>
        </w:category>
        <w:types>
          <w:type w:val="bbPlcHdr"/>
        </w:types>
        <w:behaviors>
          <w:behavior w:val="content"/>
        </w:behaviors>
        <w:guid w:val="{BB0E46F1-5FCC-4C8F-9859-6B25F63EE141}"/>
      </w:docPartPr>
      <w:docPartBody>
        <w:p w:rsidR="003406C0" w:rsidRDefault="00933702" w:rsidP="00933702">
          <w:pPr>
            <w:pStyle w:val="C8A8E942F6064C8E90D782B5C9D0CD72"/>
          </w:pPr>
          <w:r>
            <w:rPr>
              <w:rStyle w:val="a3"/>
              <w:rtl/>
            </w:rPr>
            <w:t>מספר זיהוי צד ב</w:t>
          </w:r>
          <w:r>
            <w:rPr>
              <w:rStyle w:val="a3"/>
            </w:rPr>
            <w:t>'</w:t>
          </w:r>
        </w:p>
      </w:docPartBody>
    </w:docPart>
    <w:docPart>
      <w:docPartPr>
        <w:name w:val="E03B8AEF74174A12B9DD95C75A476D49"/>
        <w:category>
          <w:name w:val="כללי"/>
          <w:gallery w:val="placeholder"/>
        </w:category>
        <w:types>
          <w:type w:val="bbPlcHdr"/>
        </w:types>
        <w:behaviors>
          <w:behavior w:val="content"/>
        </w:behaviors>
        <w:guid w:val="{70926DEA-ED6A-405E-AD9E-D6F77214BDAC}"/>
      </w:docPartPr>
      <w:docPartBody>
        <w:p w:rsidR="003406C0" w:rsidRDefault="00933702" w:rsidP="00933702">
          <w:pPr>
            <w:pStyle w:val="E03B8AEF74174A12B9DD95C75A476D49"/>
          </w:pPr>
          <w:r>
            <w:rPr>
              <w:rStyle w:val="a3"/>
              <w:rtl/>
            </w:rPr>
            <w:t>סוג זיהוי צד א</w:t>
          </w:r>
          <w:r>
            <w:rPr>
              <w:rStyle w:val="a3"/>
            </w:rPr>
            <w:t>'</w:t>
          </w:r>
        </w:p>
      </w:docPartBody>
    </w:docPart>
    <w:docPart>
      <w:docPartPr>
        <w:name w:val="889F60D3C63142998B25590482FFD933"/>
        <w:category>
          <w:name w:val="כללי"/>
          <w:gallery w:val="placeholder"/>
        </w:category>
        <w:types>
          <w:type w:val="bbPlcHdr"/>
        </w:types>
        <w:behaviors>
          <w:behavior w:val="content"/>
        </w:behaviors>
        <w:guid w:val="{E0911123-6F5B-4E81-A70C-9F9F5E054404}"/>
      </w:docPartPr>
      <w:docPartBody>
        <w:p w:rsidR="003406C0" w:rsidRDefault="00933702" w:rsidP="00933702">
          <w:pPr>
            <w:pStyle w:val="889F60D3C63142998B25590482FFD933"/>
          </w:pPr>
          <w:r>
            <w:rPr>
              <w:rStyle w:val="a3"/>
              <w:rtl/>
            </w:rPr>
            <w:t>מספר זיהוי צד א</w:t>
          </w:r>
          <w:r>
            <w:rPr>
              <w:rStyle w:val="a3"/>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F536D"/>
    <w:rsid w:val="00201F6C"/>
    <w:rsid w:val="002D02C4"/>
    <w:rsid w:val="003406C0"/>
    <w:rsid w:val="00345C9D"/>
    <w:rsid w:val="0048651F"/>
    <w:rsid w:val="005157ED"/>
    <w:rsid w:val="00556D67"/>
    <w:rsid w:val="00631147"/>
    <w:rsid w:val="00793995"/>
    <w:rsid w:val="007A7479"/>
    <w:rsid w:val="007C6F98"/>
    <w:rsid w:val="007E1D64"/>
    <w:rsid w:val="007E254A"/>
    <w:rsid w:val="008B4366"/>
    <w:rsid w:val="009133C7"/>
    <w:rsid w:val="009178E4"/>
    <w:rsid w:val="00933702"/>
    <w:rsid w:val="00961B27"/>
    <w:rsid w:val="009B7E33"/>
    <w:rsid w:val="00AA7CE3"/>
    <w:rsid w:val="00B71412"/>
    <w:rsid w:val="00B91FA3"/>
    <w:rsid w:val="00C96C06"/>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33702"/>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 w:type="paragraph" w:customStyle="1" w:styleId="3A70BD223D214334B675B3BAA23D7FFA">
    <w:name w:val="3A70BD223D214334B675B3BAA23D7FFA"/>
    <w:rsid w:val="009B7E33"/>
    <w:pPr>
      <w:bidi/>
      <w:spacing w:after="160" w:line="259" w:lineRule="auto"/>
    </w:pPr>
  </w:style>
  <w:style w:type="paragraph" w:customStyle="1" w:styleId="4316E8BD3F8B452385ECCA052D1BDE11">
    <w:name w:val="4316E8BD3F8B452385ECCA052D1BDE11"/>
    <w:rsid w:val="009B7E33"/>
    <w:pPr>
      <w:bidi/>
      <w:spacing w:after="160" w:line="259" w:lineRule="auto"/>
    </w:pPr>
  </w:style>
  <w:style w:type="paragraph" w:customStyle="1" w:styleId="8A46DA75110A466D95F30A4FB049509D">
    <w:name w:val="8A46DA75110A466D95F30A4FB049509D"/>
    <w:rsid w:val="009B7E33"/>
    <w:pPr>
      <w:bidi/>
      <w:spacing w:after="160" w:line="259" w:lineRule="auto"/>
    </w:pPr>
  </w:style>
  <w:style w:type="paragraph" w:customStyle="1" w:styleId="01999058042B4A3492C2B825FECF09DE">
    <w:name w:val="01999058042B4A3492C2B825FECF09DE"/>
    <w:rsid w:val="009B7E33"/>
    <w:pPr>
      <w:bidi/>
      <w:spacing w:after="160" w:line="259" w:lineRule="auto"/>
    </w:pPr>
  </w:style>
  <w:style w:type="paragraph" w:customStyle="1" w:styleId="8212775E39BC4CCCA47102B0127155E8">
    <w:name w:val="8212775E39BC4CCCA47102B0127155E8"/>
    <w:rsid w:val="009B7E33"/>
    <w:pPr>
      <w:bidi/>
      <w:spacing w:after="160" w:line="259" w:lineRule="auto"/>
    </w:pPr>
  </w:style>
  <w:style w:type="paragraph" w:customStyle="1" w:styleId="3BB004BFDB7C40FCB7A95C301AA97F7B">
    <w:name w:val="3BB004BFDB7C40FCB7A95C301AA97F7B"/>
    <w:rsid w:val="00631147"/>
    <w:pPr>
      <w:bidi/>
      <w:spacing w:after="160" w:line="259" w:lineRule="auto"/>
    </w:pPr>
  </w:style>
  <w:style w:type="paragraph" w:customStyle="1" w:styleId="ADC1A8ACACCC466994AF1DDCC61791AF">
    <w:name w:val="ADC1A8ACACCC466994AF1DDCC61791AF"/>
    <w:rsid w:val="00933702"/>
    <w:pPr>
      <w:bidi/>
      <w:spacing w:after="160" w:line="259" w:lineRule="auto"/>
    </w:pPr>
  </w:style>
  <w:style w:type="paragraph" w:customStyle="1" w:styleId="2ECDA9B12A5245F79A74E7F6D500E9D1">
    <w:name w:val="2ECDA9B12A5245F79A74E7F6D500E9D1"/>
    <w:rsid w:val="00933702"/>
    <w:pPr>
      <w:bidi/>
      <w:spacing w:after="160" w:line="259" w:lineRule="auto"/>
    </w:pPr>
  </w:style>
  <w:style w:type="paragraph" w:customStyle="1" w:styleId="0A0C82F78DC44F7DA0C96D481F769374">
    <w:name w:val="0A0C82F78DC44F7DA0C96D481F769374"/>
    <w:rsid w:val="00933702"/>
    <w:pPr>
      <w:bidi/>
      <w:spacing w:after="160" w:line="259" w:lineRule="auto"/>
    </w:pPr>
  </w:style>
  <w:style w:type="paragraph" w:customStyle="1" w:styleId="C8A8E942F6064C8E90D782B5C9D0CD72">
    <w:name w:val="C8A8E942F6064C8E90D782B5C9D0CD72"/>
    <w:rsid w:val="00933702"/>
    <w:pPr>
      <w:bidi/>
      <w:spacing w:after="160" w:line="259" w:lineRule="auto"/>
    </w:pPr>
  </w:style>
  <w:style w:type="paragraph" w:customStyle="1" w:styleId="BAE557C32F5D4DD48B4440060E4F7E74">
    <w:name w:val="BAE557C32F5D4DD48B4440060E4F7E74"/>
    <w:rsid w:val="00933702"/>
    <w:pPr>
      <w:bidi/>
      <w:spacing w:after="160" w:line="259" w:lineRule="auto"/>
    </w:pPr>
  </w:style>
  <w:style w:type="paragraph" w:customStyle="1" w:styleId="3FC2CE522C634C6FA881F1AA96E44595">
    <w:name w:val="3FC2CE522C634C6FA881F1AA96E44595"/>
    <w:rsid w:val="00933702"/>
    <w:pPr>
      <w:bidi/>
      <w:spacing w:after="160" w:line="259" w:lineRule="auto"/>
    </w:pPr>
  </w:style>
  <w:style w:type="paragraph" w:customStyle="1" w:styleId="E03B8AEF74174A12B9DD95C75A476D49">
    <w:name w:val="E03B8AEF74174A12B9DD95C75A476D49"/>
    <w:rsid w:val="00933702"/>
    <w:pPr>
      <w:bidi/>
      <w:spacing w:after="160" w:line="259" w:lineRule="auto"/>
    </w:pPr>
  </w:style>
  <w:style w:type="paragraph" w:customStyle="1" w:styleId="889F60D3C63142998B25590482FFD933">
    <w:name w:val="889F60D3C63142998B25590482FFD933"/>
    <w:rsid w:val="00933702"/>
    <w:pPr>
      <w:bidi/>
      <w:spacing w:after="160" w:line="259" w:lineRule="auto"/>
    </w:pPr>
  </w:style>
  <w:style w:type="paragraph" w:customStyle="1" w:styleId="D818DCEB83B34C948724ED4E3786353A">
    <w:name w:val="D818DCEB83B34C948724ED4E3786353A"/>
    <w:rsid w:val="00933702"/>
    <w:pPr>
      <w:bidi/>
      <w:spacing w:after="160" w:line="259" w:lineRule="auto"/>
    </w:pPr>
  </w:style>
  <w:style w:type="paragraph" w:customStyle="1" w:styleId="7BBEC96C6BDB4D65B565CE4B18A3E3D2">
    <w:name w:val="7BBEC96C6BDB4D65B565CE4B18A3E3D2"/>
    <w:rsid w:val="00933702"/>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נורית היינריך אשר</FullName>
        <FirstName>נורית</FirstName>
        <LastName>היינריך אשר</LastName>
        <PartyPropertyName/>
        <AuthenticationTypeAndNumber>ת"ז 032864399</AuthenticationTypeAndNumber>
        <RepresentatedOrRepresentativesNames/>
        <RepresentatedOrRepresentativesCount>0</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243506607</CasePartyID>
        <PartyTypeID>3</PartyTypeID>
        <ActivityStatusID>1</ActivityStatusID>
        <LegalEntityID>75436606</LegalEntityID>
        <CaseLegalEntityID>120516102</CaseLegalEntityID>
        <AssistantRoleID>103</AssistantRoleID>
        <AuthenticationTypeID>1</AuthenticationTypeID>
        <AuthenticationTypeName>ת"ז</AuthenticationTypeName>
        <LegalEntityNumber>032864399</LegalEntityNumber>
        <IsMainPartyType>true</IsMainPartyType>
        <CaseDisplayIdentifier>825-05-22</CaseDisplayIdentifier>
        <CaseTypeID>15</CaseTypeID>
        <CaseTypeName>תיק משפחה (תמ"ש)</CaseTypeName>
        <CaseName>אברהם נ' אברהם ואח'</CaseName>
        <FullAddress>ברקוביץ 4 תל אביב -יפו </FullAddress>
        <EmailAddress>nuritha@nha-law.com</EmailAddress>
        <MotionID>0</MotionID>
        <CasePleaID>0</CasePleaID>
        <LinkedCaseID>0</LinkedCaseID>
        <PartyID>1</PartyID>
        <CasePartyCategoryID>2</CasePartyCategoryID>
        <LegalEntityAddressID>84620016</LegalEntityAddressID>
        <LegalEntityEmailAddressID>68167656</LegalEntityEmailAddressID>
        <PleaTypeID>4</PleaTypeID>
        <GroupPartyAlias/>
        <IsConverted>false</IsConverted>
        <LegalEntityNameID>81922853</LegalEntityNameID>
        <RepresentatedNamesOfAssistant/>
        <LegalEntityTypeID>11</LegalEntityTypeID>
        <IsVerdictExists>false</IsVerdictExists>
        <IsAsirAzir>false</IsAsirAzir>
        <IsPublicationProhibited>false</IsPublicationProhibited>
        <PublicationProhibitedFullName>נורית היינריך אשר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ליאור כהן</FullName>
        <FirstName>ליאור</FirstName>
        <LastName>כהן</LastName>
        <PartyPropertyName/>
        <AuthenticationTypeAndNumber>מ.ר. 36780</AuthenticationTypeAndNumber>
        <RepresentatedOrRepresentativesNames>אופירה אברהם, יצחק אברהם</RepresentatedOrRepresentativesNames>
        <RepresentatedOrRepresentativesCount>2</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240758261</CasePartyID>
        <PartyTypeID>2</PartyTypeID>
        <ActivityStatusID>1</ActivityStatusID>
        <PartyAliasID>21</PartyAliasID>
        <PartyAliasName>בא כוח נתבעים</PartyAliasName>
        <LegalEntityID>407658</LegalEntityID>
        <CaseLegalEntityID>119688045</CaseLegalEntityID>
        <AuthenticationTypeID>4</AuthenticationTypeID>
        <AuthenticationTypeName>מ.ר.</AuthenticationTypeName>
        <LegalEntityNumber>36780</LegalEntityNumber>
        <IsMainPartyType>true</IsMainPartyType>
        <CaseDisplayIdentifier>825-05-22</CaseDisplayIdentifier>
        <CaseTypeID>15</CaseTypeID>
        <CaseTypeName>תיק משפחה (תמ"ש)</CaseTypeName>
        <CaseName>אברהם נ' אברהם ואח'</CaseName>
        <FullAddress>שד' רגר 25 באר שבע פסג' רסקו  - בית השתתפויות בנכסים</FullAddress>
        <EmailAddress>liorcohenadv@gmail.com</EmailAddress>
        <MotionID>0</MotionID>
        <CasePleaID>0</CasePleaID>
        <FatherName xml:space="preserve">        </FatherName>
        <LinkedCaseID>0</LinkedCaseID>
        <PartyID>2</PartyID>
        <CasePartyCategoryID>2</CasePartyCategoryID>
        <LegalEntityAddressID>85178988</LegalEntityAddressID>
        <LegalEntityEmailAddressID>68120976</LegalEntityEmailAddressID>
        <PleaTypeID>4</PleaTypeID>
        <LawyerOfficeName>משרד עו"ד: ליאור כהן</LawyerOfficeName>
        <LawyerOfficeID>448302</LawyerOfficeID>
        <GroupPartyAlias/>
        <IsConverted>false</IsConverted>
        <LegalEntityNameID>28642</LegalEntityNameID>
        <RepresentatedNamesOfAssistant/>
        <LegalEntityTypeID>4</LegalEntityTypeID>
        <IsVerdictExists>false</IsVerdictExists>
        <IsAsirAzir>false</IsAsirAzir>
        <IsPublicationProhibited>false</IsPublicationProhibited>
        <PublicationProhibitedFullName>ליאור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מסעוד רפי אברהם</FullName>
        <FirstName>מסעוד רפי</FirstName>
        <LastName>אברהם</LastName>
        <PartyPropertyName/>
        <AuthenticationTypeAndNumber>ת"ז 024125965</AuthenticationTypeAndNumber>
        <RepresentatedOrRepresentativesNames>רוני יצחקי</RepresentatedOrRepresentativesNames>
        <RepresentatedOrRepresentativesCount>1</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240442152</CasePartyID>
        <PartyTypeID>1</PartyTypeID>
        <ActivityStatusID>1</ActivityStatusID>
        <PartyAliasID>1</PartyAliasID>
        <PartyAliasName>תובע</PartyAliasName>
        <OrdinalNumber>1</OrdinalNumber>
        <LegalEntityID>21985694</LegalEntityID>
        <CaseLegalEntityID>119593462</CaseLegalEntityID>
        <AuthenticationTypeID>1</AuthenticationTypeID>
        <AuthenticationTypeName>ת"ז</AuthenticationTypeName>
        <LegalEntityNumber>024125965</LegalEntityNumber>
        <IsMainPartyType>true</IsMainPartyType>
        <CaseDisplayIdentifier>825-05-22</CaseDisplayIdentifier>
        <CaseTypeID>15</CaseTypeID>
        <CaseTypeName>תיק משפחה (תמ"ש)</CaseTypeName>
        <CaseName>אברהם נ' אברהם ואח'</CaseName>
        <FullAddress>אטד 6 באר שבע </FullAddress>
        <MotionID>0</MotionID>
        <CasePleaID>0</CasePleaID>
        <FatherName>נאגי</FatherName>
        <LinkedCaseID>0</LinkedCaseID>
        <PartyID>1</PartyID>
        <CasePartyCategoryID>2</CasePartyCategoryID>
        <LegalEntityAddressID>86456745</LegalEntityAddressID>
        <PleaTypeID>4</PleaTypeID>
        <GroupPartyAlias>תובעים</GroupPartyAlias>
        <IsConverted>false</IsConverted>
        <LegalEntityRegisteredNameID>2037887</LegalEntityRegisteredNameID>
        <LegalEntityNameID>93042816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מסעוד רפי אברהם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יצחקי</FullName>
        <FirstName>רוני</FirstName>
        <LastName>יצחקי</LastName>
        <PartyPropertyName/>
        <AuthenticationTypeAndNumber>מ.ר. 24170</AuthenticationTypeAndNumber>
        <RepresentatedOrRepresentativesNames>מסעוד רפי אברהם</RepresentatedOrRepresentativesNames>
        <RepresentatedOrRepresentativesCount>1</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240442153</CasePartyID>
        <PartyTypeID>2</PartyTypeID>
        <ActivityStatusID>1</ActivityStatusID>
        <PartyAliasID>20</PartyAliasID>
        <PartyAliasName>בא כוח תובעים</PartyAliasName>
        <OrdinalNumber>1</OrdinalNumber>
        <LegalEntityID>385919</LegalEntityID>
        <CaseLegalEntityID>119593463</CaseLegalEntityID>
        <AuthenticationTypeID>4</AuthenticationTypeID>
        <AuthenticationTypeName>מ.ר.</AuthenticationTypeName>
        <LegalEntityNumber>24170</LegalEntityNumber>
        <IsMainPartyType>true</IsMainPartyType>
        <CaseDisplayIdentifier>825-05-22</CaseDisplayIdentifier>
        <CaseTypeID>15</CaseTypeID>
        <CaseTypeName>תיק משפחה (תמ"ש)</CaseTypeName>
        <CaseName>אברהם נ' אברהם ואח'</CaseName>
        <FullAddress>עומרים 9 עומר ת.ד-17</FullAddress>
        <MotionID>0</MotionID>
        <CasePleaID>0</CasePleaID>
        <LinkedCaseID>0</LinkedCaseID>
        <PartyID>1</PartyID>
        <CasePartyCategoryID>2</CasePartyCategoryID>
        <LegalEntityAddressID>76704749</LegalEntityAddressID>
        <PleaTypeID>4</PleaTypeID>
        <LawyerOfficeName>משרד עו"ד: רוני יצחקי</LawyerOfficeName>
        <LawyerOfficeID>426563</LawyerOfficeID>
        <GroupPartyAlias/>
        <IsConverted>false</IsConverted>
        <LegalEntityNameID>6903</LegalEntityNameID>
        <RepresentatedNamesOfAssistant/>
        <LegalEntityTypeID>4</LegalEntityTypeID>
        <IsVerdictExists>false</IsVerdictExists>
        <IsAsirAzir>false</IsAsirAzir>
        <IsPublicationProhibited>false</IsPublicationProhibited>
        <PublicationProhibitedFullName>רוני יצחקי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יצחק אברהם</FullName>
        <FirstName>יצחק צחי</FirstName>
        <LastName>אברהם</LastName>
        <PartyPropertyName/>
        <AuthenticationTypeAndNumber>ת"ז 032144586</AuthenticationTypeAndNumber>
        <RepresentatedOrRepresentativesNames>ליאור כהן</RepresentatedOrRepresentativesNames>
        <RepresentatedOrRepresentativesCount>1</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240442154</CasePartyID>
        <PartyTypeID>1</PartyTypeID>
        <ActivityStatusID>1</ActivityStatusID>
        <PartyAliasID>2</PartyAliasID>
        <PartyAliasName>נתבע</PartyAliasName>
        <OrdinalNumber>1</OrdinalNumber>
        <LegalEntityID>34387570</LegalEntityID>
        <CaseLegalEntityID>119593464</CaseLegalEntityID>
        <AuthenticationTypeID>1</AuthenticationTypeID>
        <AuthenticationTypeName>ת"ז</AuthenticationTypeName>
        <LegalEntityNumber>032144586</LegalEntityNumber>
        <IsMainPartyType>true</IsMainPartyType>
        <CaseDisplayIdentifier>825-05-22</CaseDisplayIdentifier>
        <CaseTypeID>15</CaseTypeID>
        <CaseTypeName>תיק משפחה (תמ"ש)</CaseTypeName>
        <CaseName>אברהם נ' אברהם ואח'</CaseName>
        <FullAddress>אטד 55 באר שבע </FullAddress>
        <MotionID>0</MotionID>
        <CasePleaID>0</CasePleaID>
        <FatherName>נאגי</FatherName>
        <LinkedCaseID>0</LinkedCaseID>
        <PartyID>2</PartyID>
        <CasePartyCategoryID>2</CasePartyCategoryID>
        <LegalEntityAddressID>86456746</LegalEntityAddressID>
        <PleaTypeID>4</PleaTypeID>
        <GroupPartyAlias>נתבעים</GroupPartyAlias>
        <IsConverted>false</IsConverted>
        <LegalEntityRegisteredNameID>2119604</LegalEntityRegisteredNameID>
        <LegalEntityNameID>93042817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אברהם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אופירה אברהם</FullName>
        <FirstName>אופירה מימה</FirstName>
        <LastName>אברהם</LastName>
        <PartyPropertyName/>
        <AuthenticationTypeAndNumber>ת"ז 043169424</AuthenticationTypeAndNumber>
        <RepresentatedOrRepresentativesNames>ליאור כהן</RepresentatedOrRepresentativesNames>
        <RepresentatedOrRepresentativesCount>1</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240442155</CasePartyID>
        <PartyTypeID>1</PartyTypeID>
        <ActivityStatusID>1</ActivityStatusID>
        <PartyAliasID>2</PartyAliasID>
        <PartyAliasName>נתבע</PartyAliasName>
        <OrdinalNumber>2</OrdinalNumber>
        <LegalEntityID>34418983</LegalEntityID>
        <CaseLegalEntityID>119593465</CaseLegalEntityID>
        <AuthenticationTypeID>1</AuthenticationTypeID>
        <AuthenticationTypeName>ת"ז</AuthenticationTypeName>
        <LegalEntityNumber>043169424</LegalEntityNumber>
        <IsMainPartyType>true</IsMainPartyType>
        <CaseDisplayIdentifier>825-05-22</CaseDisplayIdentifier>
        <CaseTypeID>15</CaseTypeID>
        <CaseTypeName>תיק משפחה (תמ"ש)</CaseTypeName>
        <CaseName>אברהם נ' אברהם ואח'</CaseName>
        <FullAddress>אטד 55 באר שבע </FullAddress>
        <MotionID>0</MotionID>
        <CasePleaID>0</CasePleaID>
        <FatherName>אדוארד</FatherName>
        <LinkedCaseID>0</LinkedCaseID>
        <PartyID>2</PartyID>
        <CasePartyCategoryID>2</CasePartyCategoryID>
        <LegalEntityAddressID>86456747</LegalEntityAddressID>
        <PleaTypeID>4</PleaTypeID>
        <GroupPartyAlias>נתבעים</GroupPartyAlias>
        <IsConverted>false</IsConverted>
        <LegalEntityRegisteredNameID>5988443</LegalEntityRegisteredNameID>
        <LegalEntityNameID>93042818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אופירה אברהם</PublicationProhibitedFullName>
      </CaseParties>
    </CasePartiesSelectionDS>
    <DecisionName>פסק דין  שניתנה ע"י  אפרת שהם דליות</DecisionName>
    <CourtDisplayName>בית משפט לענייני משפחה בבאר שבע</CourtDisplayName>
    <IsCaseJudgePanel>false</IsCaseJudgePanel>
    <DecisionSignatureDate>2024-03-05T13:33:31.9609415+02:00</DecisionSignatureDate>
    <OpenCaseDate>2022-05-01T10:01:00+03:00</OpenCaseDate>
    <CaseFeeSum>0.000</CaseFeeSum>
    <DecisionTypeID>2</DecisionTypeID>
    <DecisionSignatureUserName>אפרת שהם דליות</DecisionSignatureUserName>
    <DecisionSignatureDateHebrew>2024-03-05T13:33:31.9609415+02:00</DecisionSignatureDateHebrew>
    <DecisionWriterID>031902232@GOV.IL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אברהם נ' אברהם ואח'</CaseName>
    <DecisionNumberInCase>18</DecisionNumberInCase>
  </dt_Decision>
  <dt_DecisionCase>
    <DecisionID>0</DecisionID>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נורית היינריך אשר</FullName>
        <FirstName>נורית</FirstName>
        <LastName>היינריך אשר</LastName>
        <PartyPropertyName/>
        <AuthenticationTypeAndNumber>ת"ז 032864399</AuthenticationTypeAndNumber>
        <RepresentatedOrRepresentativesNames/>
        <RepresentatedOrRepresentativesCount>0</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243506607</CasePartyID>
        <PartyTypeID>3</PartyTypeID>
        <ActivityStatusID>1</ActivityStatusID>
        <LegalEntityID>75436606</LegalEntityID>
        <CaseLegalEntityID>120516102</CaseLegalEntityID>
        <AssistantRoleID>103</AssistantRoleID>
        <AuthenticationTypeID>1</AuthenticationTypeID>
        <AuthenticationTypeName>ת"ז</AuthenticationTypeName>
        <LegalEntityNumber>032864399</LegalEntityNumber>
        <IsMainPartyType>true</IsMainPartyType>
        <CaseDisplayIdentifier>825-05-22</CaseDisplayIdentifier>
        <CaseTypeID>15</CaseTypeID>
        <CaseTypeName>תיק משפחה (תמ"ש)</CaseTypeName>
        <CaseName>אברהם נ' אברהם ואח'</CaseName>
        <FullAddress>ברקוביץ 4 תל אביב -יפו </FullAddress>
        <EmailAddress>nuritha@nha-law.com</EmailAddress>
        <MotionID>0</MotionID>
        <CasePleaID>0</CasePleaID>
        <LinkedCaseID>0</LinkedCaseID>
        <PartyID>1</PartyID>
        <CasePartyCategoryID>2</CasePartyCategoryID>
        <LegalEntityAddressID>84620016</LegalEntityAddressID>
        <LegalEntityEmailAddressID>68167656</LegalEntityEmailAddressID>
        <PleaTypeID>4</PleaTypeID>
        <GroupPartyAlias/>
        <IsConverted>false</IsConverted>
        <LegalEntityNameID>81922853</LegalEntityNameID>
        <RepresentatedNamesOfAssistant/>
        <LegalEntityTypeID>11</LegalEntityTypeID>
        <IsVerdictExists>false</IsVerdictExists>
        <IsAsirAzir>false</IsAsirAzir>
        <IsPublicationProhibited>false</IsPublicationProhibited>
        <PublicationProhibitedFullName>נורית היינריך אשר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ליאור כהן</FullName>
        <FirstName>ליאור</FirstName>
        <LastName>כהן</LastName>
        <PartyPropertyName/>
        <AuthenticationTypeAndNumber>מ.ר. 36780</AuthenticationTypeAndNumber>
        <RepresentatedOrRepresentativesNames>אופירה אברהם, יצחק אברהם</RepresentatedOrRepresentativesNames>
        <RepresentatedOrRepresentativesCount>2</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240758261</CasePartyID>
        <PartyTypeID>2</PartyTypeID>
        <ActivityStatusID>1</ActivityStatusID>
        <PartyAliasID>21</PartyAliasID>
        <PartyAliasName>בא כוח נתבעים</PartyAliasName>
        <LegalEntityID>407658</LegalEntityID>
        <CaseLegalEntityID>119688045</CaseLegalEntityID>
        <AuthenticationTypeID>4</AuthenticationTypeID>
        <AuthenticationTypeName>מ.ר.</AuthenticationTypeName>
        <LegalEntityNumber>36780</LegalEntityNumber>
        <IsMainPartyType>true</IsMainPartyType>
        <CaseDisplayIdentifier>825-05-22</CaseDisplayIdentifier>
        <CaseTypeID>15</CaseTypeID>
        <CaseTypeName>תיק משפחה (תמ"ש)</CaseTypeName>
        <CaseName>אברהם נ' אברהם ואח'</CaseName>
        <FullAddress>שד' רגר 25 באר שבע פסג' רסקו  - בית השתתפויות בנכסים</FullAddress>
        <EmailAddress>liorcohenadv@gmail.com</EmailAddress>
        <MotionID>0</MotionID>
        <CasePleaID>0</CasePleaID>
        <FatherName xml:space="preserve">        </FatherName>
        <LinkedCaseID>0</LinkedCaseID>
        <PartyID>2</PartyID>
        <CasePartyCategoryID>2</CasePartyCategoryID>
        <LegalEntityAddressID>85178988</LegalEntityAddressID>
        <LegalEntityEmailAddressID>68120976</LegalEntityEmailAddressID>
        <PleaTypeID>4</PleaTypeID>
        <LawyerOfficeName>משרד עו"ד: ליאור כהן</LawyerOfficeName>
        <LawyerOfficeID>448302</LawyerOfficeID>
        <GroupPartyAlias/>
        <IsConverted>false</IsConverted>
        <LegalEntityNameID>28642</LegalEntityNameID>
        <RepresentatedNamesOfAssistant/>
        <LegalEntityTypeID>4</LegalEntityTypeID>
        <IsVerdictExists>false</IsVerdictExists>
        <IsAsirAzir>false</IsAsirAzir>
        <IsPublicationProhibited>false</IsPublicationProhibited>
        <PublicationProhibitedFullName>ליאור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מסעוד רפי אברהם</FullName>
        <FirstName>מסעוד רפי</FirstName>
        <LastName>אברהם</LastName>
        <PartyPropertyName/>
        <AuthenticationTypeAndNumber>ת"ז 024125965</AuthenticationTypeAndNumber>
        <RepresentatedOrRepresentativesNames>רוני יצחקי</RepresentatedOrRepresentativesNames>
        <RepresentatedOrRepresentativesCount>1</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240442152</CasePartyID>
        <PartyTypeID>1</PartyTypeID>
        <ActivityStatusID>1</ActivityStatusID>
        <PartyAliasID>1</PartyAliasID>
        <PartyAliasName>תובע</PartyAliasName>
        <OrdinalNumber>1</OrdinalNumber>
        <LegalEntityID>21985694</LegalEntityID>
        <CaseLegalEntityID>119593462</CaseLegalEntityID>
        <AuthenticationTypeID>1</AuthenticationTypeID>
        <AuthenticationTypeName>ת"ז</AuthenticationTypeName>
        <LegalEntityNumber>024125965</LegalEntityNumber>
        <IsMainPartyType>true</IsMainPartyType>
        <CaseDisplayIdentifier>825-05-22</CaseDisplayIdentifier>
        <CaseTypeID>15</CaseTypeID>
        <CaseTypeName>תיק משפחה (תמ"ש)</CaseTypeName>
        <CaseName>אברהם נ' אברהם ואח'</CaseName>
        <FullAddress>אטד 6 באר שבע </FullAddress>
        <MotionID>0</MotionID>
        <CasePleaID>0</CasePleaID>
        <FatherName>נאגי</FatherName>
        <LinkedCaseID>0</LinkedCaseID>
        <PartyID>1</PartyID>
        <CasePartyCategoryID>2</CasePartyCategoryID>
        <LegalEntityAddressID>86456745</LegalEntityAddressID>
        <PleaTypeID>4</PleaTypeID>
        <GroupPartyAlias>תובעים</GroupPartyAlias>
        <IsConverted>false</IsConverted>
        <LegalEntityRegisteredNameID>2037887</LegalEntityRegisteredNameID>
        <LegalEntityNameID>93042816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מסעוד רפי אברהם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רוני יצחקי</FullName>
        <FirstName>רוני</FirstName>
        <LastName>יצחקי</LastName>
        <PartyPropertyName/>
        <AuthenticationTypeAndNumber>מ.ר. 24170</AuthenticationTypeAndNumber>
        <RepresentatedOrRepresentativesNames>מסעוד רפי אברהם</RepresentatedOrRepresentativesNames>
        <RepresentatedOrRepresentativesCount>1</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240442153</CasePartyID>
        <PartyTypeID>2</PartyTypeID>
        <ActivityStatusID>1</ActivityStatusID>
        <PartyAliasID>20</PartyAliasID>
        <PartyAliasName>בא כוח תובעים</PartyAliasName>
        <OrdinalNumber>1</OrdinalNumber>
        <LegalEntityID>385919</LegalEntityID>
        <CaseLegalEntityID>119593463</CaseLegalEntityID>
        <AuthenticationTypeID>4</AuthenticationTypeID>
        <AuthenticationTypeName>מ.ר.</AuthenticationTypeName>
        <LegalEntityNumber>24170</LegalEntityNumber>
        <IsMainPartyType>true</IsMainPartyType>
        <CaseDisplayIdentifier>825-05-22</CaseDisplayIdentifier>
        <CaseTypeID>15</CaseTypeID>
        <CaseTypeName>תיק משפחה (תמ"ש)</CaseTypeName>
        <CaseName>אברהם נ' אברהם ואח'</CaseName>
        <FullAddress>עומרים 9 עומר ת.ד-17</FullAddress>
        <MotionID>0</MotionID>
        <CasePleaID>0</CasePleaID>
        <LinkedCaseID>0</LinkedCaseID>
        <PartyID>1</PartyID>
        <CasePartyCategoryID>2</CasePartyCategoryID>
        <LegalEntityAddressID>76704749</LegalEntityAddressID>
        <PleaTypeID>4</PleaTypeID>
        <LawyerOfficeName>משרד עו"ד: רוני יצחקי</LawyerOfficeName>
        <LawyerOfficeID>426563</LawyerOfficeID>
        <GroupPartyAlias/>
        <IsConverted>false</IsConverted>
        <LegalEntityNameID>6903</LegalEntityNameID>
        <RepresentatedNamesOfAssistant/>
        <LegalEntityTypeID>4</LegalEntityTypeID>
        <IsVerdictExists>false</IsVerdictExists>
        <IsAsirAzir>false</IsAsirAzir>
        <IsPublicationProhibited>false</IsPublicationProhibited>
        <PublicationProhibitedFullName>רוני יצחקי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יצחק אברהם</FullName>
        <FirstName>יצחק צחי</FirstName>
        <LastName>אברהם</LastName>
        <PartyPropertyName/>
        <AuthenticationTypeAndNumber>ת"ז 032144586</AuthenticationTypeAndNumber>
        <RepresentatedOrRepresentativesNames>ליאור כהן</RepresentatedOrRepresentativesNames>
        <RepresentatedOrRepresentativesCount>1</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240442154</CasePartyID>
        <PartyTypeID>1</PartyTypeID>
        <ActivityStatusID>1</ActivityStatusID>
        <PartyAliasID>2</PartyAliasID>
        <PartyAliasName>נתבע</PartyAliasName>
        <OrdinalNumber>1</OrdinalNumber>
        <LegalEntityID>34387570</LegalEntityID>
        <CaseLegalEntityID>119593464</CaseLegalEntityID>
        <AuthenticationTypeID>1</AuthenticationTypeID>
        <AuthenticationTypeName>ת"ז</AuthenticationTypeName>
        <LegalEntityNumber>032144586</LegalEntityNumber>
        <IsMainPartyType>true</IsMainPartyType>
        <CaseDisplayIdentifier>825-05-22</CaseDisplayIdentifier>
        <CaseTypeID>15</CaseTypeID>
        <CaseTypeName>תיק משפחה (תמ"ש)</CaseTypeName>
        <CaseName>אברהם נ' אברהם ואח'</CaseName>
        <FullAddress>אטד 55 באר שבע </FullAddress>
        <MotionID>0</MotionID>
        <CasePleaID>0</CasePleaID>
        <FatherName>נאגי</FatherName>
        <LinkedCaseID>0</LinkedCaseID>
        <PartyID>2</PartyID>
        <CasePartyCategoryID>2</CasePartyCategoryID>
        <LegalEntityAddressID>86456746</LegalEntityAddressID>
        <PleaTypeID>4</PleaTypeID>
        <GroupPartyAlias>נתבעים</GroupPartyAlias>
        <IsConverted>false</IsConverted>
        <LegalEntityRegisteredNameID>2119604</LegalEntityRegisteredNameID>
        <LegalEntityNameID>93042817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אברהם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אופירה אברהם</FullName>
        <FirstName>אופירה מימה</FirstName>
        <LastName>אברהם</LastName>
        <PartyPropertyName/>
        <AuthenticationTypeAndNumber>ת"ז 043169424</AuthenticationTypeAndNumber>
        <RepresentatedOrRepresentativesNames>ליאור כהן</RepresentatedOrRepresentativesNames>
        <RepresentatedOrRepresentativesCount>1</RepresentatedOrRepresentativesCount>
        <InvitedBy/>
        <CaseID>79239652</CaseID>
        <CaseJudicialPersonPresentationDS>
          <CaseJudicalPersonActive>
            <CaseID>79239652</CaseID>
            <JudicialPersonID>031902232@GOV.IL</JudicialPersonID>
            <JudicialPersonTypeID>1</JudicialPersonTypeID>
            <JudicialTypeID>1</JudicialTypeID>
            <IsChairman>false</IsChairman>
            <TreatmentStartDate>2022-05-01T10:16:42.607+03:00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240442155</CasePartyID>
        <PartyTypeID>1</PartyTypeID>
        <ActivityStatusID>1</ActivityStatusID>
        <PartyAliasID>2</PartyAliasID>
        <PartyAliasName>נתבע</PartyAliasName>
        <OrdinalNumber>2</OrdinalNumber>
        <LegalEntityID>34418983</LegalEntityID>
        <CaseLegalEntityID>119593465</CaseLegalEntityID>
        <AuthenticationTypeID>1</AuthenticationTypeID>
        <AuthenticationTypeName>ת"ז</AuthenticationTypeName>
        <LegalEntityNumber>043169424</LegalEntityNumber>
        <IsMainPartyType>true</IsMainPartyType>
        <CaseDisplayIdentifier>825-05-22</CaseDisplayIdentifier>
        <CaseTypeID>15</CaseTypeID>
        <CaseTypeName>תיק משפחה (תמ"ש)</CaseTypeName>
        <CaseName>אברהם נ' אברהם ואח'</CaseName>
        <FullAddress>אטד 55 באר שבע </FullAddress>
        <MotionID>0</MotionID>
        <CasePleaID>0</CasePleaID>
        <FatherName>אדוארד</FatherName>
        <LinkedCaseID>0</LinkedCaseID>
        <PartyID>2</PartyID>
        <CasePartyCategoryID>2</CasePartyCategoryID>
        <LegalEntityAddressID>86456747</LegalEntityAddressID>
        <PleaTypeID>4</PleaTypeID>
        <GroupPartyAlias>נתבעים</GroupPartyAlias>
        <IsConverted>false</IsConverted>
        <LegalEntityRegisteredNameID>5988443</LegalEntityRegisteredNameID>
        <LegalEntityNameID>93042818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אופירה אברהם</PublicationProhibitedFullName>
      </CaseParties>
    </CasePartiesSelectionDS>
    <CaseName>אברהם נ' אברהם ואח'</CaseName>
    <CaseDisplayIdentifier>825-05-22</CaseDisplayIdentifier>
    <CaseInterestID>158</CaseInterestID>
    <CaseTypeShortName>תמ"ש</CaseTypeShortName>
  </dt_DecisionCase>
  <dt_DecisionJudgePanel>
    <JudgeID>031902232@GOV.IL</JudgeID>
    <DisplayName>אפרת שהם דליות</DisplayName>
    <RoleName>שופט</RoleName>
    <UserTitleName>שופטת</UserTitleName>
  </dt_DecisionJudgePanel>
  <dt_LegalEntityDetails>
    <Fax>08-6230033</Fax>
    <Phone>08-6651234</Phone>
    <AddressDesc>פסג' רסקו  - בית השתתפויות בנכסים</AddressDesc>
    <PartyID>2</PartyID>
    <PartyTypeID>2</PartyTypeID>
    <DecisionID>0</DecisionID>
    <StreetName>שד' רגר 25</StreetName>
    <CityName>באר שבע</CityName>
    <FullName>ליאור כהן</FullName>
    <Email>liorcohenadv@gmail.com</Email>
    <IsPublicationProhibited>false</IsPublicationProhibited>
  </dt_LegalEntityDetails>
  <dt_LegalEntityDetails>
    <Fax/>
    <Phone>052-4000504</Phone>
    <AddressDesc/>
    <PartyID>1</PartyID>
    <PartyTypeID>3</PartyTypeID>
    <DecisionID>0</DecisionID>
    <AssistantRoleID>103</AssistantRoleID>
    <StreetName>ברקוביץ 4 </StreetName>
    <ZipCode>67080</ZipCode>
    <CityName>תל אביב -יפו</CityName>
    <FullName>נורית היינריך אשר</FullName>
    <Email>nuritha@nha-law.com</Email>
    <IsPublicationProhibited>false</IsPublicationProhibited>
  </dt_LegalEntityDetails>
  <dt_LegalEntityDetails>
    <PartyID>1</PartyID>
    <PartyTypeID>1</PartyTypeID>
    <DecisionID>0</DecisionID>
    <StreetName>אטד 6 </StreetName>
    <CityName>באר שבע</CityName>
    <FullName>מסעוד רפי  אברהם </FullName>
    <IsPublicationProhibited>false</IsPublicationProhibited>
  </dt_LegalEntityDetails>
  <dt_LegalEntityDetails>
    <Fax>08-6288862</Fax>
    <Phone>08-6277762</Phone>
    <AddressDesc>ת.ד-17</AddressDesc>
    <PartyID>1</PartyID>
    <PartyTypeID>2</PartyTypeID>
    <DecisionID>0</DecisionID>
    <StreetName>עומרים 9</StreetName>
    <CityName>עומר</CityName>
    <FullName>רוני יצחקי</FullName>
    <Email>roniadv1801@gmail.com</Email>
    <IsPublicationProhibited>false</IsPublicationProhibited>
  </dt_LegalEntityDetails>
  <dt_LegalEntityDetails>
    <PartyID>2</PartyID>
    <PartyTypeID>1</PartyTypeID>
    <DecisionID>0</DecisionID>
    <StreetName>אטד 55 </StreetName>
    <CityName>באר שבע</CityName>
    <FullName>יצחק  אברהם </FullName>
    <IsPublicationProhibited>false</IsPublicationProhibited>
  </dt_LegalEntityDetails>
  <dt_LegalEntityDetails>
    <PartyID>2</PartyID>
    <PartyTypeID>1</PartyTypeID>
    <DecisionID>0</DecisionID>
    <StreetName>אטד 55 </StreetName>
    <CityName>באר שבע</CityName>
    <FullName>אופירה  אברהם </FullName>
    <IsPublicationProhibited>false</IsPublicationProhibited>
  </dt_LegalEntityDetails>
  <dt_CaseJudicalPersonActive>
    <CaseJudicalPerson>שופטת אפרת שהם דליות</CaseJudicalPerson>
  </dt_CaseJudicalPersonActive>
  <dt_Sitting>
    <PreviousMeetingDate>2023-03-28T11:00:00+03:00</PreviousMeetingDate>
    <PreviousSittingTypeID>1</PreviousSittingTypeID>
    <PreviousMeetingDisplayName>שופטת אפרת שהם דליות</PreviousMeetingDisplayName>
    <PreviousMeetingRoleName>שופט</PreviousMeetingRoleName>
    <PreviousMeetingUserTitleName>שופטת</PreviousMeetingUserTitleName>
    <PreviousMeetingUserUPN>031902232@GOV.IL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E4D8E-0ECA-42D4-9367-4372D936B3B9}">
  <ds:schemaRefs/>
</ds:datastoreItem>
</file>

<file path=customXml/itemProps2.xml><?xml version="1.0" encoding="utf-8"?>
<ds:datastoreItem xmlns:ds="http://schemas.openxmlformats.org/officeDocument/2006/customXml" ds:itemID="{E17C91A2-D327-48CC-BA7E-91B624FCC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1247</Words>
  <Characters>6237</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2024-06-17T06:24:00Z</dcterms:created>
  <dcterms:modified xsi:type="dcterms:W3CDTF">2024-06-17T06:24:00Z</dcterms:modified>
</cp:coreProperties>
</file>